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E" w:rsidRDefault="00D11C1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9104"/>
      </w:tblGrid>
      <w:tr w:rsidR="00903D3E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03D3E" w:rsidRDefault="00903D3E">
      <w:pPr>
        <w:jc w:val="both"/>
        <w:rPr>
          <w:bCs/>
        </w:rPr>
      </w:pPr>
    </w:p>
    <w:p w:rsidR="00903D3E" w:rsidRDefault="00903D3E">
      <w:pPr>
        <w:jc w:val="both"/>
        <w:rPr>
          <w:i/>
        </w:rPr>
      </w:pPr>
    </w:p>
    <w:p w:rsidR="00903D3E" w:rsidRDefault="00D11C10">
      <w:pPr>
        <w:spacing w:after="240" w:line="276" w:lineRule="auto"/>
        <w:jc w:val="both"/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pozaustawowym </w:t>
      </w:r>
      <w:r>
        <w:rPr>
          <w:bCs/>
          <w:sz w:val="22"/>
          <w:szCs w:val="22"/>
        </w:rPr>
        <w:t xml:space="preserve">oraz </w:t>
      </w:r>
      <w:r>
        <w:rPr>
          <w:sz w:val="22"/>
          <w:szCs w:val="22"/>
        </w:rPr>
        <w:t>w oparciu o zasadę konkurencyjności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pn.: </w:t>
      </w:r>
    </w:p>
    <w:p w:rsidR="001A326F" w:rsidRDefault="00D11C10" w:rsidP="001A326F">
      <w:pPr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„</w:t>
      </w:r>
      <w:r w:rsidR="001A326F">
        <w:rPr>
          <w:b/>
          <w:i/>
          <w:sz w:val="28"/>
          <w:szCs w:val="28"/>
        </w:rPr>
        <w:t xml:space="preserve">Dostawa i instalacja komory laminarnej certyfikowanej do </w:t>
      </w:r>
      <w:r w:rsidR="001A326F">
        <w:rPr>
          <w:b/>
          <w:i/>
          <w:sz w:val="28"/>
          <w:szCs w:val="28"/>
        </w:rPr>
        <w:br/>
        <w:t>pracy z cytostatykami.”</w:t>
      </w:r>
    </w:p>
    <w:p w:rsidR="00903D3E" w:rsidRDefault="00903D3E">
      <w:pPr>
        <w:jc w:val="center"/>
        <w:rPr>
          <w:b/>
          <w:i/>
          <w:sz w:val="32"/>
          <w:szCs w:val="32"/>
        </w:rPr>
      </w:pPr>
    </w:p>
    <w:p w:rsidR="00903D3E" w:rsidRDefault="00D11C10">
      <w:pPr>
        <w:jc w:val="center"/>
      </w:pPr>
      <w:r>
        <w:rPr>
          <w:b/>
          <w:sz w:val="22"/>
          <w:szCs w:val="22"/>
        </w:rPr>
        <w:t xml:space="preserve">Znak sprawy </w:t>
      </w:r>
      <w:r w:rsidR="001A326F" w:rsidRPr="001A326F">
        <w:rPr>
          <w:b/>
          <w:bCs/>
          <w:sz w:val="22"/>
          <w:szCs w:val="22"/>
        </w:rPr>
        <w:t>PU/KL/11/21</w:t>
      </w:r>
    </w:p>
    <w:p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903D3E" w:rsidRDefault="00D11C1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03D3E" w:rsidRDefault="00D11C10">
      <w:pPr>
        <w:spacing w:after="100"/>
      </w:pPr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835"/>
        <w:gridCol w:w="6237"/>
      </w:tblGrid>
      <w:tr w:rsidR="00903D3E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:rsidR="00903D3E" w:rsidRDefault="00903D3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  <w:rPr>
                <w:sz w:val="16"/>
                <w:szCs w:val="16"/>
              </w:rPr>
            </w:pPr>
          </w:p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894"/>
            </w:tblGrid>
            <w:tr w:rsidR="00903D3E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  <w:szCs w:val="16"/>
                    </w:rPr>
                    <w:t>Mikroprzedsiębiorstwo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nie jest 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mikroprzedsiębiorstwem</w:t>
                  </w:r>
                  <w:proofErr w:type="spellEnd"/>
                  <w:r>
                    <w:rPr>
                      <w:i/>
                      <w:sz w:val="16"/>
                      <w:szCs w:val="16"/>
                    </w:rPr>
                    <w:t xml:space="preserve">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  <w:p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</w:tbl>
    <w:p w:rsidR="00903D3E" w:rsidRDefault="00903D3E">
      <w:pPr>
        <w:spacing w:line="276" w:lineRule="auto"/>
        <w:jc w:val="both"/>
        <w:rPr>
          <w:sz w:val="16"/>
          <w:szCs w:val="16"/>
        </w:rPr>
      </w:pPr>
    </w:p>
    <w:p w:rsidR="00903D3E" w:rsidRDefault="00D11C10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b/>
          <w:sz w:val="22"/>
        </w:rPr>
        <w:lastRenderedPageBreak/>
        <w:t>SKŁADAMY OFERTĘ</w:t>
      </w:r>
      <w:r>
        <w:rPr>
          <w:sz w:val="22"/>
        </w:rPr>
        <w:t xml:space="preserve"> na wykonanie przedmiotu zamówienia na</w:t>
      </w:r>
      <w:r>
        <w:rPr>
          <w:sz w:val="22"/>
          <w:szCs w:val="22"/>
        </w:rPr>
        <w:t>:</w:t>
      </w: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7229"/>
      </w:tblGrid>
      <w:tr w:rsidR="00903D3E" w:rsidTr="00903D3E">
        <w:trPr>
          <w:trHeight w:val="4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903D3E" w:rsidTr="00903D3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1A326F" w:rsidRDefault="00D11C10" w:rsidP="001A32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Temat</w:t>
            </w:r>
            <w:r w:rsidRPr="001A326F">
              <w:rPr>
                <w:b/>
                <w:sz w:val="22"/>
                <w:szCs w:val="22"/>
              </w:rPr>
              <w:t xml:space="preserve">: </w:t>
            </w:r>
            <w:r w:rsidR="001A326F" w:rsidRPr="001A326F">
              <w:rPr>
                <w:b/>
                <w:i/>
                <w:sz w:val="22"/>
                <w:szCs w:val="22"/>
              </w:rPr>
              <w:t xml:space="preserve">„Dostawa i instalacja komory laminarnej certyfikowanej do </w:t>
            </w:r>
            <w:r w:rsidR="001A326F" w:rsidRPr="001A326F">
              <w:rPr>
                <w:b/>
                <w:i/>
                <w:sz w:val="22"/>
                <w:szCs w:val="22"/>
              </w:rPr>
              <w:br/>
              <w:t>pracy z cytostatykami.”</w:t>
            </w:r>
          </w:p>
          <w:p w:rsidR="00903D3E" w:rsidRDefault="001A326F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szt. ..…………… x 1 </w:t>
            </w:r>
            <w:r w:rsidR="00D11C10">
              <w:rPr>
                <w:sz w:val="22"/>
                <w:szCs w:val="22"/>
              </w:rPr>
              <w:t>szt.  = …………….…… złotych netto</w:t>
            </w:r>
          </w:p>
          <w:p w:rsidR="00903D3E" w:rsidRDefault="00D11C1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wraz z należnym podatkiem VAT w wysokości .........%,</w:t>
            </w:r>
          </w:p>
          <w:p w:rsidR="00903D3E" w:rsidRDefault="00D11C10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 xml:space="preserve">łączna cena oferty wynosi: </w:t>
            </w:r>
            <w:r>
              <w:rPr>
                <w:b/>
                <w:sz w:val="22"/>
                <w:szCs w:val="22"/>
                <w:u w:val="single"/>
              </w:rPr>
              <w:t>……………….. zł brutto</w:t>
            </w:r>
          </w:p>
        </w:tc>
      </w:tr>
    </w:tbl>
    <w:p w:rsidR="00903D3E" w:rsidRDefault="00903D3E" w:rsidP="001A326F">
      <w:pPr>
        <w:jc w:val="both"/>
        <w:rPr>
          <w:b/>
          <w:sz w:val="22"/>
          <w:szCs w:val="22"/>
        </w:rPr>
      </w:pPr>
    </w:p>
    <w:p w:rsidR="00903D3E" w:rsidRDefault="00D11C10">
      <w:pPr>
        <w:pStyle w:val="Akapitzlist"/>
        <w:ind w:left="284"/>
        <w:jc w:val="both"/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</w:t>
      </w:r>
      <w:r>
        <w:rPr>
          <w:sz w:val="22"/>
          <w:szCs w:val="22"/>
        </w:rPr>
        <w:br/>
        <w:t>w pakiecie. W cenie tej należy uwzględnić także inne koszty o ile Wykonawca je przewiduje (np. opłaty, ubezpieczenia, koszt transportu itp.). Przy obliczaniu ceny należy uwzględnić, że cena będzie obowiązywać strony przez cały okres realizacji zamówienia.</w:t>
      </w:r>
    </w:p>
    <w:p w:rsidR="00903D3E" w:rsidRDefault="00903D3E">
      <w:pPr>
        <w:pStyle w:val="Akapitzlist"/>
      </w:pPr>
    </w:p>
    <w:p w:rsidR="001A326F" w:rsidRPr="001A326F" w:rsidRDefault="001A326F">
      <w:pPr>
        <w:pStyle w:val="Akapitzlist"/>
        <w:numPr>
          <w:ilvl w:val="0"/>
          <w:numId w:val="1"/>
        </w:numPr>
        <w:ind w:left="357" w:hanging="357"/>
        <w:jc w:val="both"/>
        <w:rPr>
          <w:b/>
          <w:sz w:val="22"/>
          <w:szCs w:val="22"/>
        </w:rPr>
      </w:pPr>
      <w:r w:rsidRPr="001A326F">
        <w:rPr>
          <w:b/>
          <w:sz w:val="22"/>
          <w:szCs w:val="22"/>
        </w:rPr>
        <w:t>Paramenty techniczne oferowanej komory:</w:t>
      </w:r>
    </w:p>
    <w:p w:rsidR="001A326F" w:rsidRDefault="001A326F" w:rsidP="001A326F">
      <w:pPr>
        <w:pStyle w:val="Akapitzlist"/>
        <w:ind w:left="357"/>
        <w:jc w:val="both"/>
      </w:pP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253"/>
        <w:gridCol w:w="2268"/>
        <w:gridCol w:w="1701"/>
      </w:tblGrid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t>OPIS URZĄDZENIA – PARAMETRY WYMAGANE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t>PARAMETRY OFEROWANE</w:t>
            </w:r>
          </w:p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t>UWAGI</w:t>
            </w: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b/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Komora laminarna certyfikowana do pracy z cytostatykami, klasa bezpieczeństwa II</w:t>
            </w:r>
            <w:r w:rsidRPr="001A326F">
              <w:rPr>
                <w:b/>
                <w:sz w:val="18"/>
                <w:szCs w:val="18"/>
              </w:rPr>
              <w:t xml:space="preserve">. </w:t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Certyfikat niezależnej, powszechnie uznanej jednostki notyfikowanej, akredytowanej do certyfikacji,</w:t>
            </w:r>
            <w:r w:rsidRPr="001A326F">
              <w:rPr>
                <w:b/>
                <w:sz w:val="18"/>
                <w:szCs w:val="18"/>
              </w:rPr>
              <w:t xml:space="preserve"> </w:t>
            </w:r>
            <w:r w:rsidRPr="001A326F">
              <w:rPr>
                <w:sz w:val="18"/>
                <w:szCs w:val="18"/>
              </w:rPr>
              <w:t>na zgodność z normą DIN 12980 w aktualnie obowiązującej wersji z maja 2017r. (DIN 12980:2017-05) lub równoważny, jako komory bezpiecznej do pracy z cytostatykami, z objęciem wszystkich funkcjonalności oferowanej wersji komory (należy załączyć certyfikat i oświadczenie producenta o objęciu certyfikatem wszystkich oferowanych funkcji komory, jeśli nie są wymienione w treści certyfikatu)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Urządzenie fabrycznie nowe, nie używane wcześniej do prezentacji, z bieżącej produkcji;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 w:rsidRPr="001A326F">
              <w:rPr>
                <w:b/>
                <w:color w:val="000000"/>
                <w:sz w:val="18"/>
                <w:szCs w:val="18"/>
              </w:rPr>
              <w:t>Maksymalne wymiary zewnętrzne komory:</w:t>
            </w:r>
          </w:p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 xml:space="preserve">- szerokość  </w:t>
            </w:r>
            <w:proofErr w:type="spellStart"/>
            <w:r w:rsidRPr="001A326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1A326F">
              <w:rPr>
                <w:color w:val="000000"/>
                <w:sz w:val="18"/>
                <w:szCs w:val="18"/>
              </w:rPr>
              <w:t>. 1360 mm</w:t>
            </w:r>
          </w:p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 xml:space="preserve">- głębokość </w:t>
            </w:r>
            <w:proofErr w:type="spellStart"/>
            <w:r w:rsidRPr="001A326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1A326F">
              <w:rPr>
                <w:color w:val="000000"/>
                <w:sz w:val="18"/>
                <w:szCs w:val="18"/>
              </w:rPr>
              <w:t>. 840 mm</w:t>
            </w:r>
            <w:r w:rsidRPr="001A326F">
              <w:rPr>
                <w:color w:val="000000"/>
                <w:sz w:val="18"/>
                <w:szCs w:val="18"/>
              </w:rPr>
              <w:tab/>
            </w:r>
            <w:r w:rsidRPr="001A326F">
              <w:rPr>
                <w:color w:val="000000"/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 xml:space="preserve">-  wysokość (regulowana) całkowita z konstrukcją nośną i wyposażeniem: </w:t>
            </w:r>
            <w:proofErr w:type="spellStart"/>
            <w:r w:rsidRPr="001A326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1A326F">
              <w:rPr>
                <w:color w:val="000000"/>
                <w:sz w:val="18"/>
                <w:szCs w:val="18"/>
              </w:rPr>
              <w:t xml:space="preserve">. 2300 mm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 w:rsidRPr="001A326F">
              <w:rPr>
                <w:b/>
                <w:color w:val="000000"/>
                <w:sz w:val="18"/>
                <w:szCs w:val="18"/>
              </w:rPr>
              <w:t>Minimalne wymiary przestrzeni roboczej:</w:t>
            </w:r>
          </w:p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 xml:space="preserve"> - szerokość: min. 1250 mm</w:t>
            </w:r>
          </w:p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-  głębokość: min. 600 mm</w:t>
            </w:r>
          </w:p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- wysokość: min. 600 mm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 xml:space="preserve">Waga </w:t>
            </w:r>
            <w:proofErr w:type="spellStart"/>
            <w:r w:rsidRPr="001A326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1A326F">
              <w:rPr>
                <w:color w:val="000000"/>
                <w:sz w:val="18"/>
                <w:szCs w:val="18"/>
              </w:rPr>
              <w:t>. 350 kg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Zasilanie 230V, 50Hz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Szyby boczne i szyba frontowa bez obramowania ograniczającego widoczność, ze szkła wielowarstwowego bezpiecznego, zabezpieczonego folią absorbującą UV między warstwami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 xml:space="preserve">Szyba frontowa podnoszona i opuszczana elektrycznie z możliwością otwarcia do 450 mm (+/- 10%) od poziomu blatu i całkowitego zamknięcia przestrzeni roboczej. Możliwość uniesienia szyby frontowej </w:t>
            </w:r>
            <w:r w:rsidRPr="001A326F">
              <w:rPr>
                <w:sz w:val="18"/>
                <w:szCs w:val="18"/>
              </w:rPr>
              <w:br/>
              <w:t>w celu wyczyszczenia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Stabilna konstrukcja ze stali:</w:t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powierzchnia pracy ze stali szlachetnej (V2A)</w:t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obudowa z blachy stalowej powleczonej proszkowo, odporna na środki dezynfekcyjne i promieniowanie UV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Blat roboczy podzielony na cztery segmenty, zbudowany ze stali nierdzewnej: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możliwość dezynfekcji w autoklawie,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stabilna konstrukcja, odporna na wibracje (RMS ≤5μm)</w:t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Dopuszczana zasysająca, niezależna wkładka filtrującą z przodu blatu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421"/>
        </w:trPr>
        <w:tc>
          <w:tcPr>
            <w:tcW w:w="87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lastRenderedPageBreak/>
              <w:t>SYSTEM FILTRACJI</w:t>
            </w: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System 3-filtrów HEPA odpowiadających klasie min. H14 odnośnie EN 1822-1(MPS 99,995%) lub równoważne, w tym filtr główny bezpośrednio pod blatem roboczym, filtr wlotowy, filtr wylotowy. Wszystkie filtry HEPA zabezpieczone przed uszkodzeniem mechanicznym w trakcie pracy i wymiany.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 xml:space="preserve">Filtr główny - preferowane by składał się z filtrów </w:t>
            </w:r>
            <w:proofErr w:type="spellStart"/>
            <w:r w:rsidRPr="001A326F">
              <w:rPr>
                <w:sz w:val="18"/>
                <w:szCs w:val="18"/>
              </w:rPr>
              <w:t>kapsułowych</w:t>
            </w:r>
            <w:proofErr w:type="spellEnd"/>
            <w:r w:rsidRPr="001A326F">
              <w:rPr>
                <w:sz w:val="18"/>
                <w:szCs w:val="18"/>
              </w:rPr>
              <w:t xml:space="preserve">, cylindrycznych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Zabezpieczenie filtrów urządzenia przed zanieczyszczeniem płynem rozlanym wewnątrz komory (brak konieczności każdorazowej wymiany filtrów w przypadku takiego zdarzenia)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Wymiana filtrów HEPA bez ryzyka kontaminacji pomieszczenia.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Długość czasu niezbędnego do wymiany filtrów - (okres wyłączeni</w:t>
            </w:r>
            <w:r w:rsidR="00D67BF2">
              <w:rPr>
                <w:color w:val="000000"/>
                <w:sz w:val="18"/>
                <w:szCs w:val="18"/>
              </w:rPr>
              <w:t xml:space="preserve">a komory z eksploatacji) </w:t>
            </w:r>
            <w:proofErr w:type="spellStart"/>
            <w:r w:rsidR="00D67BF2">
              <w:rPr>
                <w:color w:val="000000"/>
                <w:sz w:val="18"/>
                <w:szCs w:val="18"/>
              </w:rPr>
              <w:t>max</w:t>
            </w:r>
            <w:proofErr w:type="spellEnd"/>
            <w:r w:rsidR="00D67BF2">
              <w:rPr>
                <w:color w:val="000000"/>
                <w:sz w:val="18"/>
                <w:szCs w:val="18"/>
              </w:rPr>
              <w:t>. 6</w:t>
            </w:r>
            <w:r w:rsidRPr="001A326F">
              <w:rPr>
                <w:color w:val="000000"/>
                <w:sz w:val="18"/>
                <w:szCs w:val="18"/>
              </w:rPr>
              <w:t xml:space="preserve"> godzin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844AE8">
        <w:trPr>
          <w:trHeight w:val="340"/>
        </w:trPr>
        <w:tc>
          <w:tcPr>
            <w:tcW w:w="8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t>BEZPIECZEŃSTWO, STEROWANIE, MONITOROWANIE</w:t>
            </w:r>
          </w:p>
        </w:tc>
      </w:tr>
      <w:tr w:rsidR="001A326F" w:rsidRPr="001A326F" w:rsidTr="001A326F">
        <w:trPr>
          <w:trHeight w:val="1110"/>
        </w:trPr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Pionowy, laminarny przepływ powietrza w zakresie 0,2 do 0,8 m/s, z poświadczoną certyfikatem prędkością nawiewu 0,45 m/s; podciśnienie ochronne wewnątrz komory, gazoszczelna obudowa. Prędkość przepływu zgodna z GMP, potwierdzona w certyfikacie przez niezależną i akredytowaną jednostkę certyfikująca.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Ochrona blokowania czystego powietrza w otworze powietrza wtórnego.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Sterowanie czujnikiem, elektroniczna regulacja wentylatora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Praca komory możliwa w następujących regulowanych automatycznie trybach pracy:</w:t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normalny (,,pracy"),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czyszczący (codzienne mycie i dezynfekcja komory)</w:t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spoczynkowy ("stand-by")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Gniazdka elektryczne 230V w przestrzeni roboczej -minimum 2 (na ścianie tylnej). Zasilanie 230V, 50Hz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Podświetlany wyświetlacz poza przestrzenią roboczą  pokazujący:</w:t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bieżący czas i datę,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czas pracy komory laminarnej,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temperaturę w przestrzeni roboczej,</w:t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wilgotność w przestrzeni roboczej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Monitorowanie z wykorzystaniem technik mikroprocesorowych:</w:t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pozycji szyby frontowej,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zaopatrzenia w powietrze,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strumienia powietrza wejściowego,</w:t>
            </w:r>
            <w:r w:rsidRPr="001A326F">
              <w:rPr>
                <w:sz w:val="18"/>
                <w:szCs w:val="18"/>
              </w:rPr>
              <w:tab/>
            </w:r>
            <w:r w:rsidRPr="001A326F">
              <w:rPr>
                <w:sz w:val="18"/>
                <w:szCs w:val="18"/>
              </w:rPr>
              <w:tab/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przepływu wypierającego</w:t>
            </w:r>
          </w:p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- stopnia zużycia filtrów HEPA</w:t>
            </w:r>
            <w:r w:rsidRPr="001A326F"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24-godzinny akumulatorowo buforowany alarm w razie awarii sieci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Sonda izokinetyczna, zintegrowana w przestrzeni roboczej, z wyjściem po stronie zewnętrznej umożliwiająca podłączenie do dowolnego licznika cząstek i monitorowanie klasy czystości powietrza w przestrzeni roboczej - ciągłe monitorowanie cząstek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Złącza komputerowe w przestrzeni roboczej umożliwiające podłączenie wagi i urządzeń peryferyjnych (np. myszka, klawiatura) celem wysyłania danych do zewnętrznego systemu edytującego dane – minimum USB x  2 sztuki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Komora fabrycznie wyposażona w zintegrowany monitor min. 22" w formacie 16:9, monitor zamontowany na wprost twarzy operatora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F54C28" w:rsidP="001A326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hałasu poniżej 58</w:t>
            </w:r>
            <w:r w:rsidR="001A326F" w:rsidRPr="001A326F">
              <w:rPr>
                <w:sz w:val="18"/>
                <w:szCs w:val="18"/>
              </w:rPr>
              <w:t xml:space="preserve"> </w:t>
            </w:r>
            <w:proofErr w:type="spellStart"/>
            <w:r w:rsidR="001A326F" w:rsidRPr="001A326F">
              <w:rPr>
                <w:sz w:val="18"/>
                <w:szCs w:val="18"/>
              </w:rPr>
              <w:t>dB</w:t>
            </w:r>
            <w:proofErr w:type="spellEnd"/>
            <w:r w:rsidR="001A326F" w:rsidRPr="001A326F">
              <w:rPr>
                <w:sz w:val="18"/>
                <w:szCs w:val="18"/>
              </w:rPr>
              <w:t>(A)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Możliwość blokowania panelu sterowania za pomocą klucza, hasła lub kodu cyfrowego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System ostrzegania przed nieprawidłowym ustawieniem okna frontowego,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 xml:space="preserve">Aktualny tryb/stan pracy i alarm w przypadku niebezpiecznych warunków łatwo rozpoznawalny przez </w:t>
            </w:r>
            <w:r w:rsidRPr="001A326F">
              <w:rPr>
                <w:color w:val="000000"/>
                <w:sz w:val="18"/>
                <w:szCs w:val="18"/>
              </w:rPr>
              <w:lastRenderedPageBreak/>
              <w:t>operatora i widoczny dla innych pracowników, również z boku i z dużej odległości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lastRenderedPageBreak/>
              <w:t>16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System kodów identyfikujących rodzaj awarii urządzenia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Sygnalizacja zakłóceń w strumieniu powietrza w obszarze frontowym komory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B332BE">
        <w:trPr>
          <w:trHeight w:val="340"/>
        </w:trPr>
        <w:tc>
          <w:tcPr>
            <w:tcW w:w="8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A326F">
              <w:rPr>
                <w:b/>
                <w:sz w:val="18"/>
                <w:szCs w:val="18"/>
              </w:rPr>
              <w:t>ERGONOMIA</w:t>
            </w: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Możliwość wyboru wysokości blatu roboczego na poziomie 680-950 mm na etapie instalacji urządzenia. Komfortowa przestrzeń (do przodu i na boki) na kolana, możliwość wyprostowania nóg przez operatora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Możliwa pionowa, przechylona do tyłu lub do przodu pozycja siedząca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Pochylona o 10° (± 20%) szyba frontowa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Wszystkie przyciski znajdujące się poza przestrzenią roboczą w zasięgu wzroku i łatwo dostępne dla operatora z pozycji siedzącej centralnej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Powierzchnia przeznaczona na ręce i powierzchnia robocza znajdują się na tej samej wysokości.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color w:val="000000"/>
                <w:sz w:val="18"/>
                <w:szCs w:val="18"/>
              </w:rPr>
            </w:pPr>
            <w:r w:rsidRPr="001A326F">
              <w:rPr>
                <w:color w:val="000000"/>
                <w:sz w:val="18"/>
                <w:szCs w:val="18"/>
              </w:rPr>
              <w:t>Sygnalizacja akustyczna i optyczna informująca o jakichkolwiek nieprawidłowościach pracy urządzenia.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 xml:space="preserve">Moc oświetlenia w przestrzeni roboczej regulowana przez użytkownika od 0 - do min.1000 </w:t>
            </w:r>
            <w:proofErr w:type="spellStart"/>
            <w:r w:rsidRPr="001A326F">
              <w:rPr>
                <w:sz w:val="18"/>
                <w:szCs w:val="18"/>
              </w:rPr>
              <w:t>lux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Urządzenie energooszczędne, zużycie prądu w trybie praca (prędkość zgodna z GMP) poniżej 300 W/h.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Sygnalizacja optyczna i akustyczna zakłóceń w strumieniu powietrza w obszarze frontowym komory.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Standar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26F" w:rsidRPr="001A326F" w:rsidTr="001A326F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8A415C">
            <w:pPr>
              <w:jc w:val="center"/>
              <w:rPr>
                <w:sz w:val="18"/>
                <w:szCs w:val="18"/>
                <w:lang w:eastAsia="ar-SA"/>
              </w:rPr>
            </w:pPr>
            <w:r w:rsidRPr="001A326F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326F" w:rsidRPr="001A326F" w:rsidRDefault="001A326F" w:rsidP="001A326F">
            <w:pPr>
              <w:pStyle w:val="Bezodstpw"/>
              <w:rPr>
                <w:sz w:val="18"/>
                <w:szCs w:val="18"/>
              </w:rPr>
            </w:pPr>
            <w:r w:rsidRPr="001A326F">
              <w:rPr>
                <w:sz w:val="18"/>
                <w:szCs w:val="18"/>
              </w:rPr>
              <w:t>Urządzenie wyposażone w nasadkowe podłączenie do kanału wylotowego umożliwiające połączenie komory laminarnej z systemem wentylacji wyciągowej bez negatywnego sprzężenia zwrotnego i zgodnie z normami określonymi w DIN 12980 lub równoważne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A326F" w:rsidRPr="001A326F" w:rsidRDefault="001A326F" w:rsidP="008A415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A326F" w:rsidRPr="001A326F" w:rsidRDefault="001A326F" w:rsidP="001A326F">
      <w:pPr>
        <w:jc w:val="both"/>
      </w:pPr>
    </w:p>
    <w:p w:rsidR="00903D3E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sz w:val="22"/>
          <w:szCs w:val="22"/>
        </w:rPr>
        <w:t xml:space="preserve">Zobowiązujemy się dostarczyć sprzęt na własny koszt do Szpitala Specjalistycznego w Chorzowie przy ul. Zjednoczenia 10, w terminie </w:t>
      </w:r>
      <w:r w:rsidR="00505052">
        <w:rPr>
          <w:b/>
          <w:sz w:val="22"/>
          <w:szCs w:val="22"/>
        </w:rPr>
        <w:t>................ tygodni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max</w:t>
      </w:r>
      <w:proofErr w:type="spellEnd"/>
      <w:r>
        <w:rPr>
          <w:b/>
          <w:sz w:val="22"/>
          <w:szCs w:val="22"/>
        </w:rPr>
        <w:t xml:space="preserve">. do </w:t>
      </w:r>
      <w:r w:rsidR="00505052">
        <w:rPr>
          <w:b/>
          <w:sz w:val="22"/>
          <w:szCs w:val="22"/>
        </w:rPr>
        <w:t>24 tygodni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>, licząc od dnia zawarcia umowy.</w:t>
      </w:r>
    </w:p>
    <w:p w:rsidR="00903D3E" w:rsidRDefault="00903D3E">
      <w:pPr>
        <w:pStyle w:val="Akapitzlist"/>
        <w:ind w:left="357"/>
        <w:jc w:val="both"/>
      </w:pPr>
    </w:p>
    <w:p w:rsidR="00903D3E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sz w:val="22"/>
        </w:rPr>
        <w:t xml:space="preserve">Udzielamy gwarancji na okres </w:t>
      </w:r>
      <w:r>
        <w:rPr>
          <w:b/>
          <w:sz w:val="22"/>
        </w:rPr>
        <w:t xml:space="preserve">............ </w:t>
      </w:r>
      <w:r w:rsidR="00505052">
        <w:rPr>
          <w:b/>
          <w:sz w:val="22"/>
        </w:rPr>
        <w:t>lata (min. 2</w:t>
      </w:r>
      <w:r>
        <w:rPr>
          <w:b/>
          <w:sz w:val="22"/>
        </w:rPr>
        <w:t>),</w:t>
      </w:r>
      <w:r>
        <w:rPr>
          <w:sz w:val="22"/>
        </w:rPr>
        <w:t xml:space="preserve"> licząc od daty odbioru końcowego.</w:t>
      </w:r>
    </w:p>
    <w:p w:rsidR="00903D3E" w:rsidRDefault="00903D3E">
      <w:pPr>
        <w:jc w:val="both"/>
      </w:pPr>
    </w:p>
    <w:p w:rsidR="00903D3E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color w:val="000000"/>
          <w:sz w:val="22"/>
          <w:szCs w:val="22"/>
        </w:rPr>
        <w:t xml:space="preserve">Termin płatności ustalamy </w:t>
      </w:r>
      <w:r>
        <w:rPr>
          <w:b/>
          <w:bCs/>
          <w:color w:val="000000"/>
          <w:sz w:val="22"/>
          <w:szCs w:val="22"/>
        </w:rPr>
        <w:t>na ....... dni (min. 30)</w:t>
      </w:r>
      <w:r>
        <w:rPr>
          <w:color w:val="000000"/>
          <w:sz w:val="22"/>
          <w:szCs w:val="22"/>
        </w:rPr>
        <w:t>, licząc od dnia otrzymania prawidłowo wystawionej faktury VAT.</w:t>
      </w:r>
    </w:p>
    <w:p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rPr>
          <w:b/>
          <w:sz w:val="22"/>
          <w:szCs w:val="22"/>
        </w:rPr>
        <w:t>OŚWIADCZAMY</w:t>
      </w:r>
      <w:r>
        <w:rPr>
          <w:sz w:val="22"/>
          <w:szCs w:val="22"/>
        </w:rPr>
        <w:t>, że: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Zaproszeniu do składania ofert,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wyżej cena brutto za wykonanie przedmiotu zamówienia obejmują wszelkie koszty wykonania zamówienia,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:rsidR="00903D3E" w:rsidRDefault="00D11C1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3 i zobowiązujemy się, w przypadku wyboru naszej oferty, do zawarcia umowy na zawartych tam warunkach, w miejscu i terminie wyznaczonym przez Zamawiającego;</w:t>
      </w:r>
    </w:p>
    <w:p w:rsidR="00903D3E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 w:rsidRPr="00903D3E"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03D3E"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:rsidR="00903D3E" w:rsidRDefault="00D11C1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lastRenderedPageBreak/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03D3E" w:rsidRDefault="00D11C1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:rsidR="00903D3E" w:rsidRDefault="00D11C1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709"/>
        <w:gridCol w:w="2580"/>
        <w:gridCol w:w="2551"/>
        <w:gridCol w:w="2948"/>
      </w:tblGrid>
      <w:tr w:rsidR="00903D3E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03D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03D3E" w:rsidRDefault="00D11C1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2551"/>
        <w:gridCol w:w="6269"/>
      </w:tblGrid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Przyjmujemy do wiadomości, że zapytanie ofertowe może zostać unieważnione.</w:t>
      </w:r>
    </w:p>
    <w:p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rPr>
          <w:sz w:val="22"/>
          <w:szCs w:val="22"/>
        </w:rPr>
        <w:t>Załącznikami do oferty, stanowiącymi jej integralną część, są:</w:t>
      </w:r>
    </w:p>
    <w:p w:rsidR="00903D3E" w:rsidRDefault="00D11C1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03D3E" w:rsidRDefault="00D11C1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</w:p>
    <w:p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03D3E" w:rsidRDefault="00D11C10">
      <w:pPr>
        <w:tabs>
          <w:tab w:val="center" w:pos="7655"/>
        </w:tabs>
        <w:spacing w:before="120" w:line="320" w:lineRule="atLeast"/>
      </w:pPr>
      <w:r>
        <w:rPr>
          <w:i/>
          <w:sz w:val="22"/>
          <w:szCs w:val="22"/>
        </w:rPr>
        <w:tab/>
      </w:r>
    </w:p>
    <w:p w:rsidR="00903D3E" w:rsidRDefault="00D11C1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03D3E" w:rsidRDefault="00D11C1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903D3E" w:rsidRDefault="00903D3E">
      <w:pPr>
        <w:pStyle w:val="Akapitzlist"/>
        <w:tabs>
          <w:tab w:val="center" w:pos="7655"/>
        </w:tabs>
        <w:spacing w:line="320" w:lineRule="atLeast"/>
      </w:pPr>
    </w:p>
    <w:sectPr w:rsidR="00903D3E" w:rsidSect="00903D3E">
      <w:pgSz w:w="11906" w:h="16838"/>
      <w:pgMar w:top="993" w:right="1417" w:bottom="284" w:left="1417" w:header="284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7D" w:rsidRDefault="00CF6C7D" w:rsidP="00903D3E">
      <w:r>
        <w:separator/>
      </w:r>
    </w:p>
  </w:endnote>
  <w:endnote w:type="continuationSeparator" w:id="0">
    <w:p w:rsidR="00CF6C7D" w:rsidRDefault="00CF6C7D" w:rsidP="0090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7D" w:rsidRDefault="00CF6C7D" w:rsidP="00903D3E">
      <w:r w:rsidRPr="00903D3E">
        <w:rPr>
          <w:color w:val="000000"/>
        </w:rPr>
        <w:separator/>
      </w:r>
    </w:p>
  </w:footnote>
  <w:footnote w:type="continuationSeparator" w:id="0">
    <w:p w:rsidR="00CF6C7D" w:rsidRDefault="00CF6C7D" w:rsidP="00903D3E">
      <w:r>
        <w:continuationSeparator/>
      </w:r>
    </w:p>
  </w:footnote>
  <w:footnote w:id="1">
    <w:p w:rsidR="00903D3E" w:rsidRDefault="00D11C10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03D3E" w:rsidRDefault="00D11C10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03D3E" w:rsidRDefault="00D11C10">
      <w:pPr>
        <w:pStyle w:val="Tekstprzypisudolnego"/>
        <w:spacing w:after="4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D3E"/>
    <w:rsid w:val="000F61C2"/>
    <w:rsid w:val="001A326F"/>
    <w:rsid w:val="00222562"/>
    <w:rsid w:val="0028451A"/>
    <w:rsid w:val="00421A64"/>
    <w:rsid w:val="0048117D"/>
    <w:rsid w:val="00505052"/>
    <w:rsid w:val="008D34CB"/>
    <w:rsid w:val="00903D3E"/>
    <w:rsid w:val="00930DC0"/>
    <w:rsid w:val="009E59BB"/>
    <w:rsid w:val="00B95616"/>
    <w:rsid w:val="00CA38B1"/>
    <w:rsid w:val="00CF6C7D"/>
    <w:rsid w:val="00D11C10"/>
    <w:rsid w:val="00D67BF2"/>
    <w:rsid w:val="00D8556D"/>
    <w:rsid w:val="00F5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5</Pages>
  <Words>1588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6</cp:revision>
  <cp:lastPrinted>2021-10-20T06:55:00Z</cp:lastPrinted>
  <dcterms:created xsi:type="dcterms:W3CDTF">2021-10-05T06:57:00Z</dcterms:created>
  <dcterms:modified xsi:type="dcterms:W3CDTF">2021-10-20T07:05:00Z</dcterms:modified>
</cp:coreProperties>
</file>