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BFA94" w14:textId="031BE5E7" w:rsidR="00837403" w:rsidRPr="00837403" w:rsidRDefault="00837403" w:rsidP="00837403">
      <w:pPr>
        <w:jc w:val="right"/>
        <w:rPr>
          <w:rFonts w:eastAsiaTheme="majorEastAsia" w:cstheme="minorHAnsi"/>
          <w:b/>
          <w:spacing w:val="-10"/>
          <w:kern w:val="28"/>
          <w:sz w:val="22"/>
        </w:rPr>
      </w:pPr>
      <w:r w:rsidRPr="00837403">
        <w:rPr>
          <w:rFonts w:eastAsiaTheme="majorEastAsia" w:cstheme="minorHAnsi"/>
          <w:b/>
          <w:spacing w:val="-10"/>
          <w:kern w:val="28"/>
          <w:sz w:val="22"/>
        </w:rPr>
        <w:t>Załącznik nr 1 do Zapytania ofertowego</w:t>
      </w:r>
    </w:p>
    <w:p w14:paraId="641F3BD0" w14:textId="52D838E8" w:rsidR="00837403" w:rsidRPr="00837403" w:rsidRDefault="00837403" w:rsidP="00837403">
      <w:pPr>
        <w:jc w:val="center"/>
        <w:rPr>
          <w:rFonts w:eastAsiaTheme="majorEastAsia" w:cstheme="minorHAnsi"/>
          <w:b/>
          <w:spacing w:val="-10"/>
          <w:kern w:val="28"/>
          <w:sz w:val="22"/>
        </w:rPr>
      </w:pPr>
      <w:r>
        <w:rPr>
          <w:rFonts w:eastAsiaTheme="majorEastAsia" w:cstheme="minorHAnsi"/>
          <w:b/>
          <w:spacing w:val="-10"/>
          <w:kern w:val="28"/>
          <w:sz w:val="22"/>
        </w:rPr>
        <w:t>OPIS PRZEDMIOTU ZAMÓWIENIA</w:t>
      </w:r>
    </w:p>
    <w:p w14:paraId="143EAE32" w14:textId="77777777" w:rsidR="00DA5C14" w:rsidRPr="00837403" w:rsidRDefault="00DA5C14" w:rsidP="00DA5C14">
      <w:pPr>
        <w:pStyle w:val="Nagwek1"/>
        <w:numPr>
          <w:ilvl w:val="0"/>
          <w:numId w:val="1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37403">
        <w:rPr>
          <w:rFonts w:asciiTheme="minorHAnsi" w:hAnsiTheme="minorHAnsi" w:cstheme="minorHAnsi"/>
          <w:sz w:val="22"/>
          <w:szCs w:val="22"/>
        </w:rPr>
        <w:t>ZOBOWIĄZANIA WYKONAWCY</w:t>
      </w:r>
    </w:p>
    <w:p w14:paraId="71A1413E" w14:textId="5D469E4F" w:rsidR="00AF474A" w:rsidRPr="00837403" w:rsidRDefault="00AF474A" w:rsidP="00AF474A">
      <w:pPr>
        <w:pStyle w:val="Akapitzlist"/>
        <w:numPr>
          <w:ilvl w:val="1"/>
          <w:numId w:val="1"/>
        </w:numPr>
        <w:rPr>
          <w:rFonts w:cstheme="minorHAnsi"/>
          <w:sz w:val="22"/>
        </w:rPr>
      </w:pPr>
      <w:bookmarkStart w:id="0" w:name="_Hlk186183090"/>
      <w:r w:rsidRPr="00837403">
        <w:rPr>
          <w:rFonts w:cstheme="minorHAnsi"/>
          <w:sz w:val="22"/>
        </w:rPr>
        <w:t>Świadczeni</w:t>
      </w:r>
      <w:r w:rsidR="006F7949" w:rsidRPr="00837403">
        <w:rPr>
          <w:rFonts w:cstheme="minorHAnsi"/>
          <w:sz w:val="22"/>
        </w:rPr>
        <w:t>e</w:t>
      </w:r>
      <w:r w:rsidRPr="00837403">
        <w:rPr>
          <w:rFonts w:cstheme="minorHAnsi"/>
          <w:sz w:val="22"/>
        </w:rPr>
        <w:t xml:space="preserve"> na rzecz </w:t>
      </w:r>
      <w:r w:rsidR="00320F0B" w:rsidRPr="00837403">
        <w:rPr>
          <w:rFonts w:cstheme="minorHAnsi"/>
          <w:sz w:val="22"/>
        </w:rPr>
        <w:t>Zamawiającego</w:t>
      </w:r>
      <w:r w:rsidRPr="00837403">
        <w:rPr>
          <w:rFonts w:cstheme="minorHAnsi"/>
          <w:sz w:val="22"/>
        </w:rPr>
        <w:t xml:space="preserve"> usługi informatycznej - serwisu dotyczącego zainstalowanego u </w:t>
      </w:r>
      <w:r w:rsidR="00320F0B" w:rsidRPr="00837403">
        <w:rPr>
          <w:rFonts w:cstheme="minorHAnsi"/>
          <w:sz w:val="22"/>
        </w:rPr>
        <w:t>Zamawiającego</w:t>
      </w:r>
      <w:r w:rsidRPr="00837403">
        <w:rPr>
          <w:rFonts w:cstheme="minorHAnsi"/>
          <w:sz w:val="22"/>
        </w:rPr>
        <w:t xml:space="preserve"> aplikacyjnego oprogramowania komputerowego firmy </w:t>
      </w:r>
      <w:proofErr w:type="spellStart"/>
      <w:r w:rsidRPr="00837403">
        <w:rPr>
          <w:rFonts w:cstheme="minorHAnsi"/>
          <w:sz w:val="22"/>
        </w:rPr>
        <w:t>Softmed</w:t>
      </w:r>
      <w:proofErr w:type="spellEnd"/>
      <w:r w:rsidRPr="00837403">
        <w:rPr>
          <w:rFonts w:cstheme="minorHAnsi"/>
          <w:sz w:val="22"/>
        </w:rPr>
        <w:t xml:space="preserve"> o nazwie „VIZO+” (dalej „Oprogramowanie”, a ww. usługa – „Serwis”).</w:t>
      </w:r>
    </w:p>
    <w:p w14:paraId="5250DB70" w14:textId="42725A7E" w:rsidR="00AF474A" w:rsidRPr="00837403" w:rsidRDefault="00AF474A" w:rsidP="00AF474A">
      <w:pPr>
        <w:pStyle w:val="Akapitzlist"/>
        <w:numPr>
          <w:ilvl w:val="1"/>
          <w:numId w:val="1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>Serwis obejmować będzie:</w:t>
      </w:r>
    </w:p>
    <w:p w14:paraId="02FF3188" w14:textId="6BEF7774" w:rsidR="00AF474A" w:rsidRPr="00837403" w:rsidRDefault="00AF474A" w:rsidP="00AF474A">
      <w:pPr>
        <w:pStyle w:val="Akapitzlist"/>
        <w:numPr>
          <w:ilvl w:val="2"/>
          <w:numId w:val="1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>usuwanie błędów w działaniu Oprogramowania;</w:t>
      </w:r>
    </w:p>
    <w:p w14:paraId="131BD9B8" w14:textId="6F58BEC7" w:rsidR="00AF474A" w:rsidRPr="00837403" w:rsidRDefault="00AF474A" w:rsidP="00AF474A">
      <w:pPr>
        <w:pStyle w:val="Akapitzlist"/>
        <w:numPr>
          <w:ilvl w:val="2"/>
          <w:numId w:val="1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>wykonywanie aktualizacji Oprogramowania oraz wsparcie techniczne w zakresie eksploatacji Oprogramowania.</w:t>
      </w:r>
    </w:p>
    <w:p w14:paraId="2E7C1AE0" w14:textId="1CC16E6B" w:rsidR="00AF474A" w:rsidRPr="00837403" w:rsidRDefault="00AF474A" w:rsidP="00AF474A">
      <w:pPr>
        <w:pStyle w:val="Akapitzlist"/>
        <w:numPr>
          <w:ilvl w:val="2"/>
          <w:numId w:val="1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W ramach Umowy </w:t>
      </w:r>
      <w:r w:rsidR="00320F0B" w:rsidRPr="00837403">
        <w:rPr>
          <w:rFonts w:cstheme="minorHAnsi"/>
          <w:sz w:val="22"/>
        </w:rPr>
        <w:t>Wykonawca</w:t>
      </w:r>
      <w:r w:rsidRPr="00837403">
        <w:rPr>
          <w:rFonts w:cstheme="minorHAnsi"/>
          <w:sz w:val="22"/>
        </w:rPr>
        <w:t xml:space="preserve"> nie będzie zobowiązany do wykonywania czynności związanych z bieżącym administrowaniem Oprogramowaniem w zakresie jego funkcjonalności (w tym m.in. modyfikacji danych gromadzonych przez Zleceniodawcę w bazie danych składającej się na Oprogramowanie, dodawania nowych danych do tej bazy danych, rekonfiguracji stanowisk roboczych Oprogramowania).</w:t>
      </w:r>
    </w:p>
    <w:bookmarkEnd w:id="0"/>
    <w:p w14:paraId="2EB7C1DD" w14:textId="77777777" w:rsidR="00DA5C14" w:rsidRPr="00837403" w:rsidRDefault="00DA5C14" w:rsidP="00DA5C14">
      <w:pPr>
        <w:pStyle w:val="Nagwek1"/>
        <w:numPr>
          <w:ilvl w:val="0"/>
          <w:numId w:val="1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37403">
        <w:rPr>
          <w:rFonts w:asciiTheme="minorHAnsi" w:hAnsiTheme="minorHAnsi" w:cstheme="minorHAnsi"/>
          <w:sz w:val="22"/>
          <w:szCs w:val="22"/>
        </w:rPr>
        <w:t>UWARUNKOWANIA TECHNICZNO-ORGANIZACYJNE</w:t>
      </w:r>
    </w:p>
    <w:p w14:paraId="32F0623F" w14:textId="4C0C03D5" w:rsidR="00AF474A" w:rsidRPr="00837403" w:rsidRDefault="00320F0B" w:rsidP="00AF474A">
      <w:pPr>
        <w:pStyle w:val="Akapitzlist"/>
        <w:numPr>
          <w:ilvl w:val="0"/>
          <w:numId w:val="2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>Zamawiający wykorzystuje aplikacyjne o</w:t>
      </w:r>
      <w:r w:rsidR="00AF474A" w:rsidRPr="00837403">
        <w:rPr>
          <w:rFonts w:cstheme="minorHAnsi"/>
          <w:sz w:val="22"/>
        </w:rPr>
        <w:t xml:space="preserve">programowanie </w:t>
      </w:r>
      <w:r w:rsidRPr="00837403">
        <w:rPr>
          <w:rFonts w:cstheme="minorHAnsi"/>
          <w:sz w:val="22"/>
        </w:rPr>
        <w:t xml:space="preserve">komputerowe </w:t>
      </w:r>
      <w:r w:rsidR="00AF474A" w:rsidRPr="00837403">
        <w:rPr>
          <w:rFonts w:cstheme="minorHAnsi"/>
          <w:sz w:val="22"/>
        </w:rPr>
        <w:t>o nazwie „VIZO+”</w:t>
      </w:r>
      <w:r w:rsidRPr="00837403">
        <w:rPr>
          <w:rFonts w:cstheme="minorHAnsi"/>
          <w:sz w:val="22"/>
        </w:rPr>
        <w:t xml:space="preserve">- </w:t>
      </w:r>
      <w:r w:rsidR="00AF474A" w:rsidRPr="00837403">
        <w:rPr>
          <w:rFonts w:cstheme="minorHAnsi"/>
          <w:sz w:val="22"/>
        </w:rPr>
        <w:t xml:space="preserve">stanowi przedmiot autorskich praw majątkowych przysługujących producentowi - </w:t>
      </w:r>
      <w:proofErr w:type="spellStart"/>
      <w:r w:rsidR="00AF474A" w:rsidRPr="00837403">
        <w:rPr>
          <w:rFonts w:cstheme="minorHAnsi"/>
          <w:sz w:val="22"/>
        </w:rPr>
        <w:t>Softmed</w:t>
      </w:r>
      <w:proofErr w:type="spellEnd"/>
      <w:r w:rsidR="00AF474A" w:rsidRPr="00837403">
        <w:rPr>
          <w:rFonts w:cstheme="minorHAnsi"/>
          <w:sz w:val="22"/>
        </w:rPr>
        <w:t>, które podlegają ochronie prawnej na podstawie ustawy o prawie autorskim i prawach pokrewnych.</w:t>
      </w:r>
    </w:p>
    <w:p w14:paraId="5A95023E" w14:textId="02BB5CF1" w:rsidR="00DA5C14" w:rsidRPr="00837403" w:rsidRDefault="00E31040" w:rsidP="00DA5C14">
      <w:pPr>
        <w:pStyle w:val="Akapitzlist"/>
        <w:numPr>
          <w:ilvl w:val="0"/>
          <w:numId w:val="2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Zamawiający dysponuje </w:t>
      </w:r>
      <w:r w:rsidR="00DA5C14" w:rsidRPr="00837403">
        <w:rPr>
          <w:rFonts w:cstheme="minorHAnsi"/>
          <w:sz w:val="22"/>
        </w:rPr>
        <w:t xml:space="preserve">personelem przeznaczonym do </w:t>
      </w:r>
      <w:r w:rsidR="00320F0B" w:rsidRPr="00837403">
        <w:rPr>
          <w:rFonts w:cstheme="minorHAnsi"/>
          <w:sz w:val="22"/>
        </w:rPr>
        <w:t xml:space="preserve">bieżącej obsługi i podstawowej </w:t>
      </w:r>
      <w:r w:rsidR="00DA5C14" w:rsidRPr="00837403">
        <w:rPr>
          <w:rFonts w:cstheme="minorHAnsi"/>
          <w:sz w:val="22"/>
        </w:rPr>
        <w:t>konfiguracji</w:t>
      </w:r>
      <w:r w:rsidR="00320F0B" w:rsidRPr="00837403">
        <w:rPr>
          <w:rFonts w:cstheme="minorHAnsi"/>
          <w:sz w:val="22"/>
        </w:rPr>
        <w:t xml:space="preserve"> administracyjnej.</w:t>
      </w:r>
    </w:p>
    <w:p w14:paraId="5B0A868D" w14:textId="40C7B312" w:rsidR="00DA5C14" w:rsidRPr="00837403" w:rsidRDefault="00DA5C14" w:rsidP="00DA5C14">
      <w:pPr>
        <w:pStyle w:val="Akapitzlist"/>
        <w:numPr>
          <w:ilvl w:val="0"/>
          <w:numId w:val="2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Zamawiający udostępni Wykonawcy </w:t>
      </w:r>
      <w:r w:rsidR="00320F0B" w:rsidRPr="00837403">
        <w:rPr>
          <w:rFonts w:cstheme="minorHAnsi"/>
          <w:sz w:val="22"/>
        </w:rPr>
        <w:t xml:space="preserve">dedykowane połączenie do </w:t>
      </w:r>
      <w:r w:rsidRPr="00837403">
        <w:rPr>
          <w:rFonts w:cstheme="minorHAnsi"/>
          <w:sz w:val="22"/>
        </w:rPr>
        <w:t>wewnętrzn</w:t>
      </w:r>
      <w:r w:rsidR="00320F0B" w:rsidRPr="00837403">
        <w:rPr>
          <w:rFonts w:cstheme="minorHAnsi"/>
          <w:sz w:val="22"/>
        </w:rPr>
        <w:t>ej</w:t>
      </w:r>
      <w:r w:rsidRPr="00837403">
        <w:rPr>
          <w:rFonts w:cstheme="minorHAnsi"/>
          <w:sz w:val="22"/>
        </w:rPr>
        <w:t xml:space="preserve"> sieć telekomunikacyjn</w:t>
      </w:r>
      <w:r w:rsidR="00320F0B" w:rsidRPr="00837403">
        <w:rPr>
          <w:rFonts w:cstheme="minorHAnsi"/>
          <w:sz w:val="22"/>
        </w:rPr>
        <w:t>ej  niezbędne do realizacji Serwisu</w:t>
      </w:r>
      <w:r w:rsidRPr="00837403">
        <w:rPr>
          <w:rFonts w:cstheme="minorHAnsi"/>
          <w:sz w:val="22"/>
        </w:rPr>
        <w:t>.</w:t>
      </w:r>
    </w:p>
    <w:p w14:paraId="76BEF172" w14:textId="059A9192" w:rsidR="00DA5C14" w:rsidRPr="00837403" w:rsidRDefault="00DA5C14" w:rsidP="00DA5C14">
      <w:pPr>
        <w:pStyle w:val="Nagwek1"/>
        <w:numPr>
          <w:ilvl w:val="0"/>
          <w:numId w:val="1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37403">
        <w:rPr>
          <w:rFonts w:asciiTheme="minorHAnsi" w:hAnsiTheme="minorHAnsi" w:cstheme="minorHAnsi"/>
          <w:sz w:val="22"/>
          <w:szCs w:val="22"/>
        </w:rPr>
        <w:t>WYMAGANIA STAWIANE USŁUDZE</w:t>
      </w:r>
      <w:r w:rsidR="00340B13" w:rsidRPr="00837403">
        <w:rPr>
          <w:rFonts w:asciiTheme="minorHAnsi" w:hAnsiTheme="minorHAnsi" w:cstheme="minorHAnsi"/>
          <w:sz w:val="22"/>
          <w:szCs w:val="22"/>
        </w:rPr>
        <w:t xml:space="preserve">  - USUWANIE AWARII/USTEREK</w:t>
      </w:r>
    </w:p>
    <w:p w14:paraId="4BC8B6A8" w14:textId="59E0CFCA" w:rsidR="00320F0B" w:rsidRPr="00837403" w:rsidRDefault="00320F0B" w:rsidP="00320F0B">
      <w:pPr>
        <w:pStyle w:val="Akapitzlist"/>
        <w:numPr>
          <w:ilvl w:val="0"/>
          <w:numId w:val="3"/>
        </w:numPr>
        <w:rPr>
          <w:rFonts w:cstheme="minorHAnsi"/>
          <w:sz w:val="22"/>
        </w:rPr>
      </w:pPr>
      <w:bookmarkStart w:id="1" w:name="_Hlk186183347"/>
      <w:r w:rsidRPr="00837403">
        <w:rPr>
          <w:rFonts w:cstheme="minorHAnsi"/>
          <w:sz w:val="22"/>
        </w:rPr>
        <w:t xml:space="preserve">W ramach świadczenia Serwisu, na warunkach określonych w Umowie, w tym na zgłoszenie Zamawiającego, Wykonawca jest zobowiązany usuwać błędy w działaniu Oprogramowania (dalej „Błędy”), z zastrzeżeniem postanowień ust. 2. Na gruncie Umowy „Błędami” są powtarzalne nieprawidłowości w działaniu Oprogramowania, występujące w tym samym miejscu Oprogramowania (tj. w tym samym miejscu w ciągu czynności operatorskich lub działań Oprogramowania), prowadzące w każdym przypadku do otrzymania błędnych wyników jego działania w stosunku do oczekiwanych zgodnie z Dokumentacją prawidłowych wyników działania Oprogramowania. </w:t>
      </w:r>
    </w:p>
    <w:p w14:paraId="6E1436DA" w14:textId="59742505" w:rsidR="00320F0B" w:rsidRPr="00837403" w:rsidRDefault="00320F0B" w:rsidP="00320F0B">
      <w:pPr>
        <w:pStyle w:val="Akapitzlist"/>
        <w:numPr>
          <w:ilvl w:val="0"/>
          <w:numId w:val="3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Serwis nie obejmuje usuwania błędów w działaniu Oprogramowania wynikających </w:t>
      </w:r>
      <w:r w:rsidR="004006F3" w:rsidRPr="00837403">
        <w:rPr>
          <w:rFonts w:cstheme="minorHAnsi"/>
          <w:sz w:val="22"/>
        </w:rPr>
        <w:br/>
      </w:r>
      <w:r w:rsidRPr="00837403">
        <w:rPr>
          <w:rFonts w:cstheme="minorHAnsi"/>
          <w:sz w:val="22"/>
        </w:rPr>
        <w:t xml:space="preserve">z nieleżących po stronie Oprogramowania nieprawidłowości w komunikacji między Systemami zewnętrznymi a Oprogramowaniem (dalej „Błędy Systemów zewnętrznych”). Na gruncie Umowy pojęcie „Systemów zewnętrznych” obejmuje stosowany przez Zamawiającego sprzęt oraz inne niż Oprogramowanie programy komputerowe i systemy informatyczne, w tym m.in. HIS, systemy i aparaty diagnostyczne, systemy i urządzenia </w:t>
      </w:r>
      <w:proofErr w:type="spellStart"/>
      <w:r w:rsidRPr="00837403">
        <w:rPr>
          <w:rFonts w:cstheme="minorHAnsi"/>
          <w:sz w:val="22"/>
        </w:rPr>
        <w:t>teleradiologiczne</w:t>
      </w:r>
      <w:proofErr w:type="spellEnd"/>
      <w:r w:rsidRPr="00837403">
        <w:rPr>
          <w:rFonts w:cstheme="minorHAnsi"/>
          <w:sz w:val="22"/>
        </w:rPr>
        <w:t xml:space="preserve">. Obowiązek doprowadzenia do usunięcia Błędów Systemów zewnętrznych wraz z poniesieniem związanych z tym kosztów leży po stronie Zamawiającego. </w:t>
      </w:r>
    </w:p>
    <w:p w14:paraId="188931A6" w14:textId="6D01F530" w:rsidR="00320F0B" w:rsidRPr="00837403" w:rsidRDefault="00320F0B" w:rsidP="00320F0B">
      <w:pPr>
        <w:pStyle w:val="Akapitzlist"/>
        <w:numPr>
          <w:ilvl w:val="0"/>
          <w:numId w:val="3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lastRenderedPageBreak/>
        <w:t xml:space="preserve">Błędy będą usuwane </w:t>
      </w:r>
      <w:r w:rsidR="00B90A92" w:rsidRPr="00837403">
        <w:rPr>
          <w:rFonts w:cstheme="minorHAnsi"/>
          <w:sz w:val="22"/>
        </w:rPr>
        <w:t>na</w:t>
      </w:r>
      <w:r w:rsidRPr="00837403">
        <w:rPr>
          <w:rFonts w:cstheme="minorHAnsi"/>
          <w:sz w:val="22"/>
        </w:rPr>
        <w:t xml:space="preserve"> poniższych zasadach, w tym w poniższych terminach, </w:t>
      </w:r>
      <w:r w:rsidR="004006F3" w:rsidRPr="00837403">
        <w:rPr>
          <w:rFonts w:cstheme="minorHAnsi"/>
          <w:sz w:val="22"/>
        </w:rPr>
        <w:br/>
      </w:r>
      <w:r w:rsidRPr="00837403">
        <w:rPr>
          <w:rFonts w:cstheme="minorHAnsi"/>
          <w:sz w:val="22"/>
        </w:rPr>
        <w:t>z zastrzeżeniem postanowień ust. 4-5:</w:t>
      </w:r>
    </w:p>
    <w:p w14:paraId="624268DF" w14:textId="5F5F6B29" w:rsidR="00320F0B" w:rsidRPr="00837403" w:rsidRDefault="00320F0B" w:rsidP="00320F0B">
      <w:pPr>
        <w:pStyle w:val="Akapitzlist"/>
        <w:numPr>
          <w:ilvl w:val="1"/>
          <w:numId w:val="3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>w przypadku „Błędu krytycznego", tj. takiej nieprawidłowości w działaniu Oprogramowania, która uniemożliwia używanie Oprogramowania w zakresie jego podstawowych funkcjonalności, tj. przyjmowania, archiwizacji, udostępniania i wyświetlania obrazów oraz wykonywania opisów za pomocą Oprogramowania:</w:t>
      </w:r>
    </w:p>
    <w:p w14:paraId="28BE1C5D" w14:textId="58EA9D53" w:rsidR="00320F0B" w:rsidRPr="00837403" w:rsidRDefault="00320F0B" w:rsidP="00320F0B">
      <w:pPr>
        <w:pStyle w:val="Akapitzlist"/>
        <w:numPr>
          <w:ilvl w:val="2"/>
          <w:numId w:val="3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>czas reakcji na zgłoszenie przez Zamawiającego wystąpienia Błędu krytycznego (tj. czas od przyjęcia zgłoszenia Zamawiającego do chwili podjęcia przez Wykonawcę czynności zmierzających do usunięcia zgłoszonego Błędu krytycznego) wynosi 1 dzień;</w:t>
      </w:r>
    </w:p>
    <w:p w14:paraId="2052DE19" w14:textId="4AFC4370" w:rsidR="00320F0B" w:rsidRPr="00837403" w:rsidRDefault="00320F0B" w:rsidP="00320F0B">
      <w:pPr>
        <w:pStyle w:val="Akapitzlist"/>
        <w:numPr>
          <w:ilvl w:val="2"/>
          <w:numId w:val="3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>czas usunięcia Błędu krytycznego wynosi do 3 dni, licząc od chwili przyjęcia przez Wykonawcę zgłoszenia Zamawiającego dotyczący tego Błędu krytycznego;</w:t>
      </w:r>
    </w:p>
    <w:p w14:paraId="261F3568" w14:textId="4487FAC9" w:rsidR="00320F0B" w:rsidRPr="00837403" w:rsidRDefault="00320F0B" w:rsidP="00320F0B">
      <w:pPr>
        <w:pStyle w:val="Akapitzlist"/>
        <w:numPr>
          <w:ilvl w:val="2"/>
          <w:numId w:val="3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>w przypadku wystąpienia Błędu krytycznego Wykonawca może wprowadzić tzw. ,,rozwiązanie tymczasowe", doraźnie rozwiązujące problem danego Błędu krytycznego - w takim przypadku dalsza obsługa usunięcia tego Błędu krytycznego będzie realizowana na zasadach, na jakich zgodnie z Umową usuwany jest tzw. „Błąd zwykły” w rozumieniu postanowień pkt 2;</w:t>
      </w:r>
    </w:p>
    <w:p w14:paraId="1650A5D5" w14:textId="192B99DB" w:rsidR="00320F0B" w:rsidRPr="00837403" w:rsidRDefault="00320F0B" w:rsidP="00320F0B">
      <w:pPr>
        <w:pStyle w:val="Akapitzlist"/>
        <w:numPr>
          <w:ilvl w:val="1"/>
          <w:numId w:val="3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w przypadku „Błędów zwykłych”, tj. innych niż Błąd krytyczny nieprawidłowości </w:t>
      </w:r>
      <w:r w:rsidR="000D12B0">
        <w:rPr>
          <w:rFonts w:cstheme="minorHAnsi"/>
          <w:sz w:val="22"/>
        </w:rPr>
        <w:br/>
      </w:r>
      <w:r w:rsidRPr="00837403">
        <w:rPr>
          <w:rFonts w:cstheme="minorHAnsi"/>
          <w:sz w:val="22"/>
        </w:rPr>
        <w:t>w działaniu Oprogramowania:</w:t>
      </w:r>
    </w:p>
    <w:p w14:paraId="2EF6A80F" w14:textId="048BEF2C" w:rsidR="00320F0B" w:rsidRPr="00837403" w:rsidRDefault="00320F0B" w:rsidP="00320F0B">
      <w:pPr>
        <w:pStyle w:val="Akapitzlist"/>
        <w:numPr>
          <w:ilvl w:val="2"/>
          <w:numId w:val="3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czas reakcji Wykonawcy na zgłoszenie przez Usługobiorcę wystąpienia Błędu zwykłego (tj. czas od przyjęcia zgłoszenia Zamawiającego do chwili podjęcia przez </w:t>
      </w:r>
      <w:r w:rsidR="00340B13" w:rsidRPr="00837403">
        <w:rPr>
          <w:rFonts w:cstheme="minorHAnsi"/>
          <w:sz w:val="22"/>
        </w:rPr>
        <w:t>Wykonawcę</w:t>
      </w:r>
      <w:r w:rsidRPr="00837403">
        <w:rPr>
          <w:rFonts w:cstheme="minorHAnsi"/>
          <w:sz w:val="22"/>
        </w:rPr>
        <w:t xml:space="preserve"> czynności zmierzających do usunięcia zgłoszonego Błędu zwykłego) wynosi do 10 dni roboczych;</w:t>
      </w:r>
    </w:p>
    <w:p w14:paraId="479A0C75" w14:textId="6CA263A8" w:rsidR="00320F0B" w:rsidRPr="00837403" w:rsidRDefault="00320F0B" w:rsidP="00340B13">
      <w:pPr>
        <w:pStyle w:val="Akapitzlist"/>
        <w:numPr>
          <w:ilvl w:val="2"/>
          <w:numId w:val="3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czas usunięcia Błędu zwykłego wynosi do 20 dni roboczych, licząc od chwili przyjęcia zgłoszenia </w:t>
      </w:r>
      <w:r w:rsidR="00340B13" w:rsidRPr="00837403">
        <w:rPr>
          <w:rFonts w:cstheme="minorHAnsi"/>
          <w:sz w:val="22"/>
        </w:rPr>
        <w:t>Zamawiającego</w:t>
      </w:r>
      <w:r w:rsidRPr="00837403">
        <w:rPr>
          <w:rFonts w:cstheme="minorHAnsi"/>
          <w:sz w:val="22"/>
        </w:rPr>
        <w:t xml:space="preserve"> dotyczącego tego Błędu zwykłego;</w:t>
      </w:r>
    </w:p>
    <w:p w14:paraId="7BDCC981" w14:textId="02C1D9F1" w:rsidR="00AA583B" w:rsidRPr="00837403" w:rsidRDefault="00320F0B" w:rsidP="00340B13">
      <w:pPr>
        <w:pStyle w:val="Akapitzlist"/>
        <w:numPr>
          <w:ilvl w:val="1"/>
          <w:numId w:val="3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>w indywidualnych wypadkach Strony mogą uzgodnić inny czas usunięcia Błędu krytycznego lub Błędu zwykłego niż czas określony w pkt 1)-2).</w:t>
      </w:r>
    </w:p>
    <w:p w14:paraId="602B545F" w14:textId="03FBDD45" w:rsidR="00320F0B" w:rsidRPr="00837403" w:rsidRDefault="00320F0B" w:rsidP="00837403">
      <w:pPr>
        <w:pStyle w:val="Akapitzlist"/>
        <w:numPr>
          <w:ilvl w:val="0"/>
          <w:numId w:val="3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W przypadku gdy usunięcie przez </w:t>
      </w:r>
      <w:r w:rsidR="00340B13" w:rsidRPr="00837403">
        <w:rPr>
          <w:rFonts w:cstheme="minorHAnsi"/>
          <w:sz w:val="22"/>
        </w:rPr>
        <w:t>Wykonawcę</w:t>
      </w:r>
      <w:r w:rsidRPr="00837403">
        <w:rPr>
          <w:rFonts w:cstheme="minorHAnsi"/>
          <w:sz w:val="22"/>
        </w:rPr>
        <w:t xml:space="preserve"> danego Błędu, w tym Błędu krytycznego lub Błędu zwykłego, wymaga uprzedniego usunięcia określonych Błędów Systemów zewnętrznych, czas reakcji i usunięcia przez </w:t>
      </w:r>
      <w:r w:rsidR="00340B13" w:rsidRPr="00837403">
        <w:rPr>
          <w:rFonts w:cstheme="minorHAnsi"/>
          <w:sz w:val="22"/>
        </w:rPr>
        <w:t>Wykonawcę</w:t>
      </w:r>
      <w:r w:rsidRPr="00837403">
        <w:rPr>
          <w:rFonts w:cstheme="minorHAnsi"/>
          <w:sz w:val="22"/>
        </w:rPr>
        <w:t xml:space="preserve"> takiego Błędu – o ile Strony </w:t>
      </w:r>
      <w:r w:rsidR="004006F3" w:rsidRPr="00837403">
        <w:rPr>
          <w:rFonts w:cstheme="minorHAnsi"/>
          <w:sz w:val="22"/>
        </w:rPr>
        <w:br/>
      </w:r>
      <w:r w:rsidRPr="00837403">
        <w:rPr>
          <w:rFonts w:cstheme="minorHAnsi"/>
          <w:sz w:val="22"/>
        </w:rPr>
        <w:t>w toku wykonania Umowy w konkretnym przypadku nie uzgodnią inaczej – jest liczony od dnia usunięcia danych Błędów Systemów zewnętrznych.</w:t>
      </w:r>
    </w:p>
    <w:p w14:paraId="795099C0" w14:textId="7EA08A05" w:rsidR="00320F0B" w:rsidRPr="00837403" w:rsidRDefault="00320F0B" w:rsidP="00320F0B">
      <w:pPr>
        <w:pStyle w:val="Akapitzlist"/>
        <w:numPr>
          <w:ilvl w:val="0"/>
          <w:numId w:val="3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Błędy powstałe z przyczyn leżących po stronie </w:t>
      </w:r>
      <w:r w:rsidR="00340B13" w:rsidRPr="00837403">
        <w:rPr>
          <w:rFonts w:cstheme="minorHAnsi"/>
          <w:sz w:val="22"/>
        </w:rPr>
        <w:t>Zamawiającego</w:t>
      </w:r>
      <w:r w:rsidRPr="00837403">
        <w:rPr>
          <w:rFonts w:cstheme="minorHAnsi"/>
          <w:sz w:val="22"/>
        </w:rPr>
        <w:t xml:space="preserve"> lub wynikające </w:t>
      </w:r>
      <w:r w:rsidR="004006F3" w:rsidRPr="00837403">
        <w:rPr>
          <w:rFonts w:cstheme="minorHAnsi"/>
          <w:sz w:val="22"/>
        </w:rPr>
        <w:br/>
      </w:r>
      <w:r w:rsidRPr="00837403">
        <w:rPr>
          <w:rFonts w:cstheme="minorHAnsi"/>
          <w:sz w:val="22"/>
        </w:rPr>
        <w:t xml:space="preserve">z wypadków losowych będą usuwane w ramach Serwisu na następujących zasadach, </w:t>
      </w:r>
      <w:r w:rsidR="004006F3" w:rsidRPr="00837403">
        <w:rPr>
          <w:rFonts w:cstheme="minorHAnsi"/>
          <w:sz w:val="22"/>
        </w:rPr>
        <w:br/>
      </w:r>
      <w:r w:rsidRPr="00837403">
        <w:rPr>
          <w:rFonts w:cstheme="minorHAnsi"/>
          <w:sz w:val="22"/>
        </w:rPr>
        <w:t>w tym w poniższych terminach:</w:t>
      </w:r>
    </w:p>
    <w:p w14:paraId="24274167" w14:textId="297B3B30" w:rsidR="00320F0B" w:rsidRPr="00837403" w:rsidRDefault="00320F0B" w:rsidP="00340B13">
      <w:pPr>
        <w:pStyle w:val="Akapitzlist"/>
        <w:numPr>
          <w:ilvl w:val="1"/>
          <w:numId w:val="3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Błędy podlegające usunięciu w trybie zdalnym – usuwane są w trybie tym, </w:t>
      </w:r>
      <w:r w:rsidR="004006F3" w:rsidRPr="00837403">
        <w:rPr>
          <w:rFonts w:cstheme="minorHAnsi"/>
          <w:sz w:val="22"/>
        </w:rPr>
        <w:br/>
      </w:r>
      <w:r w:rsidRPr="00837403">
        <w:rPr>
          <w:rFonts w:cstheme="minorHAnsi"/>
          <w:sz w:val="22"/>
        </w:rPr>
        <w:t xml:space="preserve">w terminach określonych w ust. 3 pkt 1) lub 2), w zależności od tego, czy zgłoszony przez </w:t>
      </w:r>
      <w:r w:rsidR="00340B13" w:rsidRPr="00837403">
        <w:rPr>
          <w:rFonts w:cstheme="minorHAnsi"/>
          <w:sz w:val="22"/>
        </w:rPr>
        <w:t>Zamawiającego</w:t>
      </w:r>
      <w:r w:rsidRPr="00837403">
        <w:rPr>
          <w:rFonts w:cstheme="minorHAnsi"/>
          <w:sz w:val="22"/>
        </w:rPr>
        <w:t xml:space="preserve"> Błąd jest Błędem Krytycznym czy Błędem Zwykłym, </w:t>
      </w:r>
      <w:r w:rsidR="007D435B">
        <w:rPr>
          <w:rFonts w:cstheme="minorHAnsi"/>
          <w:sz w:val="22"/>
        </w:rPr>
        <w:br/>
      </w:r>
      <w:r w:rsidRPr="00837403">
        <w:rPr>
          <w:rFonts w:cstheme="minorHAnsi"/>
          <w:sz w:val="22"/>
        </w:rPr>
        <w:t>z zastrzeżeniem możliwości indywidualnego uzgodnienia przez Strony odmiennego terminu usunięcia danego Błędu;</w:t>
      </w:r>
    </w:p>
    <w:p w14:paraId="1F78FF8B" w14:textId="779A65F8" w:rsidR="00320F0B" w:rsidRPr="00837403" w:rsidRDefault="00320F0B" w:rsidP="00340B13">
      <w:pPr>
        <w:pStyle w:val="Akapitzlist"/>
        <w:numPr>
          <w:ilvl w:val="1"/>
          <w:numId w:val="3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Błędy niepodlegające usunięciu w trybie zdalnym, których usunięcie wymaga wykonania przez </w:t>
      </w:r>
      <w:r w:rsidR="00340B13" w:rsidRPr="00837403">
        <w:rPr>
          <w:rFonts w:cstheme="minorHAnsi"/>
          <w:sz w:val="22"/>
        </w:rPr>
        <w:t>Wykonawcę</w:t>
      </w:r>
      <w:r w:rsidRPr="00837403">
        <w:rPr>
          <w:rFonts w:cstheme="minorHAnsi"/>
          <w:sz w:val="22"/>
        </w:rPr>
        <w:t xml:space="preserve"> czynności informatycznych w miejscu instalacji Oprogramowania – obowiązek usunięcia przez </w:t>
      </w:r>
      <w:r w:rsidR="00340B13" w:rsidRPr="00837403">
        <w:rPr>
          <w:rFonts w:cstheme="minorHAnsi"/>
          <w:sz w:val="22"/>
        </w:rPr>
        <w:t>Wykonawcę</w:t>
      </w:r>
      <w:r w:rsidRPr="00837403">
        <w:rPr>
          <w:rFonts w:cstheme="minorHAnsi"/>
          <w:sz w:val="22"/>
        </w:rPr>
        <w:t xml:space="preserve"> tego rodzaju Błędu </w:t>
      </w:r>
      <w:r w:rsidR="007D435B">
        <w:rPr>
          <w:rFonts w:cstheme="minorHAnsi"/>
          <w:sz w:val="22"/>
        </w:rPr>
        <w:br/>
      </w:r>
      <w:r w:rsidRPr="00837403">
        <w:rPr>
          <w:rFonts w:cstheme="minorHAnsi"/>
          <w:sz w:val="22"/>
        </w:rPr>
        <w:t xml:space="preserve">i przystąpienie przez </w:t>
      </w:r>
      <w:r w:rsidR="00340B13" w:rsidRPr="00837403">
        <w:rPr>
          <w:rFonts w:cstheme="minorHAnsi"/>
          <w:sz w:val="22"/>
        </w:rPr>
        <w:t>Wykonawcę</w:t>
      </w:r>
      <w:r w:rsidRPr="00837403">
        <w:rPr>
          <w:rFonts w:cstheme="minorHAnsi"/>
          <w:sz w:val="22"/>
        </w:rPr>
        <w:t xml:space="preserve"> do usunięcia go jest uzależnione od udzielenia przez </w:t>
      </w:r>
      <w:r w:rsidR="00340B13" w:rsidRPr="00837403">
        <w:rPr>
          <w:rFonts w:cstheme="minorHAnsi"/>
          <w:sz w:val="22"/>
        </w:rPr>
        <w:lastRenderedPageBreak/>
        <w:t>Zamawiającego</w:t>
      </w:r>
      <w:r w:rsidRPr="00837403">
        <w:rPr>
          <w:rFonts w:cstheme="minorHAnsi"/>
          <w:sz w:val="22"/>
        </w:rPr>
        <w:t xml:space="preserve"> zgody na usunięcie danego Błędu w miejscu instalacji Oprogramowania, z którym to trybem usunięcia Błędu wiąże się obowiązek zapłaty przez </w:t>
      </w:r>
      <w:r w:rsidR="00340B13" w:rsidRPr="00837403">
        <w:rPr>
          <w:rFonts w:cstheme="minorHAnsi"/>
          <w:sz w:val="22"/>
        </w:rPr>
        <w:t>Zamawiającego</w:t>
      </w:r>
      <w:r w:rsidRPr="00837403">
        <w:rPr>
          <w:rFonts w:cstheme="minorHAnsi"/>
          <w:sz w:val="22"/>
        </w:rPr>
        <w:t xml:space="preserve"> dodatkowej opłaty serwisowej</w:t>
      </w:r>
      <w:r w:rsidR="00340B13" w:rsidRPr="00837403">
        <w:rPr>
          <w:rFonts w:cstheme="minorHAnsi"/>
          <w:sz w:val="22"/>
        </w:rPr>
        <w:t>.</w:t>
      </w:r>
    </w:p>
    <w:p w14:paraId="7FF03383" w14:textId="1390D221" w:rsidR="00320F0B" w:rsidRPr="00837403" w:rsidRDefault="00320F0B" w:rsidP="00320F0B">
      <w:pPr>
        <w:pStyle w:val="Akapitzlist"/>
        <w:numPr>
          <w:ilvl w:val="0"/>
          <w:numId w:val="3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>Usunięcie Błędu jest finalizowane, w zależności od potrzeby wynikającej z danego przypadku, zainstalowaniem i wdrożeniem odpowiedniej poprawki w Oprogramowaniu lub odpowiednią konfiguracją Oprogramowania bez konieczności wdrożenia poprawek w Oprogramowaniu.</w:t>
      </w:r>
    </w:p>
    <w:p w14:paraId="3CF51563" w14:textId="49F870EF" w:rsidR="00320F0B" w:rsidRPr="00837403" w:rsidRDefault="00320F0B" w:rsidP="00320F0B">
      <w:pPr>
        <w:pStyle w:val="Akapitzlist"/>
        <w:numPr>
          <w:ilvl w:val="0"/>
          <w:numId w:val="3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W ramach Serwisu </w:t>
      </w:r>
      <w:r w:rsidR="00340B13" w:rsidRPr="00837403">
        <w:rPr>
          <w:rFonts w:cstheme="minorHAnsi"/>
          <w:sz w:val="22"/>
        </w:rPr>
        <w:t>Wykonawca</w:t>
      </w:r>
      <w:r w:rsidRPr="00837403">
        <w:rPr>
          <w:rFonts w:cstheme="minorHAnsi"/>
          <w:sz w:val="22"/>
        </w:rPr>
        <w:t xml:space="preserve"> zobowiązuje się ponadto:</w:t>
      </w:r>
    </w:p>
    <w:p w14:paraId="214246EA" w14:textId="480AC09C" w:rsidR="00320F0B" w:rsidRPr="00837403" w:rsidRDefault="00320F0B" w:rsidP="00340B13">
      <w:pPr>
        <w:pStyle w:val="Akapitzlist"/>
        <w:numPr>
          <w:ilvl w:val="1"/>
          <w:numId w:val="3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>zainstalować bieżącą aktualizację Oprogramowania, jeśli będzie ona zawierać jakiekolwiek zmiany Oprogramowania w zakresie jego zakupionych funkcjonalności;</w:t>
      </w:r>
    </w:p>
    <w:p w14:paraId="06A75195" w14:textId="2D3CAE48" w:rsidR="00320F0B" w:rsidRPr="00837403" w:rsidRDefault="00320F0B" w:rsidP="00340B13">
      <w:pPr>
        <w:pStyle w:val="Akapitzlist"/>
        <w:numPr>
          <w:ilvl w:val="1"/>
          <w:numId w:val="3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aktualizować zastosowane w Oprogramowaniu oprogramowanie bazodanowe - do najnowszej wersji obsługiwanej przez zainstalowaną u </w:t>
      </w:r>
      <w:r w:rsidR="00340B13" w:rsidRPr="00837403">
        <w:rPr>
          <w:rFonts w:cstheme="minorHAnsi"/>
          <w:sz w:val="22"/>
        </w:rPr>
        <w:t>Zamawiającego</w:t>
      </w:r>
      <w:r w:rsidRPr="00837403">
        <w:rPr>
          <w:rFonts w:cstheme="minorHAnsi"/>
          <w:sz w:val="22"/>
        </w:rPr>
        <w:t xml:space="preserve"> wersję Oprogramowania;</w:t>
      </w:r>
    </w:p>
    <w:p w14:paraId="5BF17B0C" w14:textId="18FFB91B" w:rsidR="00320F0B" w:rsidRPr="00837403" w:rsidRDefault="00320F0B" w:rsidP="00340B13">
      <w:pPr>
        <w:pStyle w:val="Akapitzlist"/>
        <w:numPr>
          <w:ilvl w:val="1"/>
          <w:numId w:val="3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przeprowadzić szkolenie administratora Oprogramowania po stronie </w:t>
      </w:r>
      <w:r w:rsidR="00340B13" w:rsidRPr="00837403">
        <w:rPr>
          <w:rFonts w:cstheme="minorHAnsi"/>
          <w:sz w:val="22"/>
        </w:rPr>
        <w:t>Zamawiającego</w:t>
      </w:r>
      <w:r w:rsidRPr="00837403">
        <w:rPr>
          <w:rFonts w:cstheme="minorHAnsi"/>
          <w:sz w:val="22"/>
        </w:rPr>
        <w:t xml:space="preserve"> w przypadku istotnych zmian interfejsu Oprogramowania;</w:t>
      </w:r>
    </w:p>
    <w:p w14:paraId="5A0A64DB" w14:textId="795523EF" w:rsidR="00320F0B" w:rsidRPr="00837403" w:rsidRDefault="00320F0B" w:rsidP="00340B13">
      <w:pPr>
        <w:pStyle w:val="Akapitzlist"/>
        <w:numPr>
          <w:ilvl w:val="1"/>
          <w:numId w:val="3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niezwłocznie informować </w:t>
      </w:r>
      <w:r w:rsidR="00340B13" w:rsidRPr="00837403">
        <w:rPr>
          <w:rFonts w:cstheme="minorHAnsi"/>
          <w:sz w:val="22"/>
        </w:rPr>
        <w:t>Zamawiającego</w:t>
      </w:r>
      <w:r w:rsidRPr="00837403">
        <w:rPr>
          <w:rFonts w:cstheme="minorHAnsi"/>
          <w:sz w:val="22"/>
        </w:rPr>
        <w:t xml:space="preserve"> o konieczności naprawy, wymiany lub rozbudowy elementów systemu informatycznego </w:t>
      </w:r>
      <w:r w:rsidR="00340B13" w:rsidRPr="00837403">
        <w:rPr>
          <w:rFonts w:cstheme="minorHAnsi"/>
          <w:sz w:val="22"/>
        </w:rPr>
        <w:t>Zamawiającego</w:t>
      </w:r>
      <w:r w:rsidRPr="00837403">
        <w:rPr>
          <w:rFonts w:cstheme="minorHAnsi"/>
          <w:sz w:val="22"/>
        </w:rPr>
        <w:t xml:space="preserve"> niezbędnych do prawidłowego funkcjonowania Oprogramowania.</w:t>
      </w:r>
    </w:p>
    <w:p w14:paraId="1829CCC0" w14:textId="35D9F72F" w:rsidR="00DA5C14" w:rsidRPr="00837403" w:rsidRDefault="00320F0B" w:rsidP="00320F0B">
      <w:pPr>
        <w:pStyle w:val="Akapitzlist"/>
        <w:numPr>
          <w:ilvl w:val="0"/>
          <w:numId w:val="3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Użyte w Umowie pojęcie „dnia roboczego” oznacza dowolny dzień od poniedziałku do piątku </w:t>
      </w:r>
      <w:r w:rsidR="00837403">
        <w:rPr>
          <w:rFonts w:cstheme="minorHAnsi"/>
          <w:sz w:val="22"/>
        </w:rPr>
        <w:br/>
      </w:r>
      <w:r w:rsidRPr="00837403">
        <w:rPr>
          <w:rFonts w:cstheme="minorHAnsi"/>
          <w:sz w:val="22"/>
        </w:rPr>
        <w:t>z wyłączeniem dni ustawowo wolnych od pracy.</w:t>
      </w:r>
    </w:p>
    <w:bookmarkEnd w:id="1"/>
    <w:p w14:paraId="16A09E5F" w14:textId="34D35586" w:rsidR="00DA5C14" w:rsidRPr="00837403" w:rsidRDefault="00340B13" w:rsidP="00DA5C14">
      <w:pPr>
        <w:pStyle w:val="Nagwek1"/>
        <w:numPr>
          <w:ilvl w:val="0"/>
          <w:numId w:val="6"/>
        </w:numPr>
        <w:spacing w:after="120"/>
        <w:ind w:left="426"/>
        <w:rPr>
          <w:rFonts w:asciiTheme="minorHAnsi" w:hAnsiTheme="minorHAnsi" w:cstheme="minorHAnsi"/>
          <w:sz w:val="22"/>
          <w:szCs w:val="22"/>
        </w:rPr>
      </w:pPr>
      <w:r w:rsidRPr="00837403">
        <w:rPr>
          <w:rFonts w:asciiTheme="minorHAnsi" w:hAnsiTheme="minorHAnsi" w:cstheme="minorHAnsi"/>
          <w:sz w:val="22"/>
          <w:szCs w:val="22"/>
        </w:rPr>
        <w:t>ZGŁASZANIE BŁĘDÓW</w:t>
      </w:r>
    </w:p>
    <w:p w14:paraId="2AF3DE11" w14:textId="4AB71F9F" w:rsidR="00340B13" w:rsidRPr="00837403" w:rsidRDefault="00340B13" w:rsidP="00340B13">
      <w:pPr>
        <w:pStyle w:val="Akapitzlist"/>
        <w:numPr>
          <w:ilvl w:val="1"/>
          <w:numId w:val="1"/>
        </w:numPr>
        <w:rPr>
          <w:rFonts w:cstheme="minorHAnsi"/>
          <w:sz w:val="22"/>
        </w:rPr>
      </w:pPr>
      <w:bookmarkStart w:id="2" w:name="_Hlk186189469"/>
      <w:r w:rsidRPr="00837403">
        <w:rPr>
          <w:rFonts w:cstheme="minorHAnsi"/>
          <w:sz w:val="22"/>
        </w:rPr>
        <w:t>Serwis będzie realizowany przez Wykonawcę co do zasady w sposób zdalny - poprzez zdalny dostęp internetowy do Oprogramowania zainstalowanego na infrastrukturze informatycznej Zamawiającego. W powyższym celu, na każdorazowe żądanie Wykonawcy Zamawiający udzieli Wykonawcy powyższego dostępu, w tym przekaże serwisantowi Wykonawcy odpowiednie dane dostępowe.</w:t>
      </w:r>
    </w:p>
    <w:p w14:paraId="3E1EBB64" w14:textId="5C37F968" w:rsidR="00340B13" w:rsidRPr="00837403" w:rsidRDefault="00340B13" w:rsidP="00340B13">
      <w:pPr>
        <w:pStyle w:val="Akapitzlist"/>
        <w:numPr>
          <w:ilvl w:val="1"/>
          <w:numId w:val="1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Na potrzeby przekazania danych dostępowych Wykonawca będzie zobowiązany do </w:t>
      </w:r>
      <w:r w:rsidR="00290F61" w:rsidRPr="00837403">
        <w:rPr>
          <w:rFonts w:cstheme="minorHAnsi"/>
          <w:sz w:val="22"/>
        </w:rPr>
        <w:t xml:space="preserve">imiennego </w:t>
      </w:r>
      <w:r w:rsidRPr="00837403">
        <w:rPr>
          <w:rFonts w:cstheme="minorHAnsi"/>
          <w:sz w:val="22"/>
        </w:rPr>
        <w:t>upoważnienia</w:t>
      </w:r>
      <w:r w:rsidR="00290F61" w:rsidRPr="00837403">
        <w:rPr>
          <w:rFonts w:cstheme="minorHAnsi"/>
          <w:sz w:val="22"/>
        </w:rPr>
        <w:t xml:space="preserve"> serwisanta do dostępu, a w przypadku zmiany osoby do każdorazowej aktualizacji danych osoby upoważnianej.</w:t>
      </w:r>
    </w:p>
    <w:p w14:paraId="689B09C4" w14:textId="7946CA82" w:rsidR="00340B13" w:rsidRPr="00837403" w:rsidRDefault="00340B13" w:rsidP="00340B13">
      <w:pPr>
        <w:pStyle w:val="Akapitzlist"/>
        <w:numPr>
          <w:ilvl w:val="1"/>
          <w:numId w:val="1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W przypadku stwierdzenia przez serwisanta </w:t>
      </w:r>
      <w:r w:rsidR="00290F61" w:rsidRPr="00837403">
        <w:rPr>
          <w:rFonts w:cstheme="minorHAnsi"/>
          <w:sz w:val="22"/>
        </w:rPr>
        <w:t>Wykonawcy</w:t>
      </w:r>
      <w:r w:rsidRPr="00837403">
        <w:rPr>
          <w:rFonts w:cstheme="minorHAnsi"/>
          <w:sz w:val="22"/>
        </w:rPr>
        <w:t xml:space="preserve"> braku możliwości wykonania </w:t>
      </w:r>
      <w:r w:rsidR="007D435B">
        <w:rPr>
          <w:rFonts w:cstheme="minorHAnsi"/>
          <w:sz w:val="22"/>
        </w:rPr>
        <w:br/>
      </w:r>
      <w:r w:rsidRPr="00837403">
        <w:rPr>
          <w:rFonts w:cstheme="minorHAnsi"/>
          <w:sz w:val="22"/>
        </w:rPr>
        <w:t xml:space="preserve">w sposób zdalny określonych czynności składających się na Serwis, czynności te będą realizowane przez </w:t>
      </w:r>
      <w:r w:rsidR="00290F61" w:rsidRPr="00837403">
        <w:rPr>
          <w:rFonts w:cstheme="minorHAnsi"/>
          <w:sz w:val="22"/>
        </w:rPr>
        <w:t>Wykonawcę</w:t>
      </w:r>
      <w:r w:rsidRPr="00837403">
        <w:rPr>
          <w:rFonts w:cstheme="minorHAnsi"/>
          <w:sz w:val="22"/>
        </w:rPr>
        <w:t xml:space="preserve"> w miejscu zainstalowania Oprogramowania u </w:t>
      </w:r>
      <w:r w:rsidR="00290F61" w:rsidRPr="00837403">
        <w:rPr>
          <w:rFonts w:cstheme="minorHAnsi"/>
          <w:sz w:val="22"/>
        </w:rPr>
        <w:t>Zamawiającego.</w:t>
      </w:r>
      <w:r w:rsidRPr="00837403">
        <w:rPr>
          <w:rFonts w:cstheme="minorHAnsi"/>
          <w:sz w:val="22"/>
        </w:rPr>
        <w:t xml:space="preserve"> </w:t>
      </w:r>
    </w:p>
    <w:p w14:paraId="1ED28B02" w14:textId="404CAB9A" w:rsidR="00340B13" w:rsidRPr="00837403" w:rsidRDefault="00340B13" w:rsidP="00340B13">
      <w:pPr>
        <w:pStyle w:val="Akapitzlist"/>
        <w:numPr>
          <w:ilvl w:val="1"/>
          <w:numId w:val="1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Każdorazowe działanie </w:t>
      </w:r>
      <w:r w:rsidR="00290F61" w:rsidRPr="00837403">
        <w:rPr>
          <w:rFonts w:cstheme="minorHAnsi"/>
          <w:sz w:val="22"/>
        </w:rPr>
        <w:t>Wykonawcy</w:t>
      </w:r>
      <w:r w:rsidRPr="00837403">
        <w:rPr>
          <w:rFonts w:cstheme="minorHAnsi"/>
          <w:sz w:val="22"/>
        </w:rPr>
        <w:t xml:space="preserve"> w ramach świadczenia Serwisu nastąpi na podstawie zgłoszenia </w:t>
      </w:r>
      <w:r w:rsidR="00290F61" w:rsidRPr="00837403">
        <w:rPr>
          <w:rFonts w:cstheme="minorHAnsi"/>
          <w:sz w:val="22"/>
        </w:rPr>
        <w:t>Zamawiającego</w:t>
      </w:r>
      <w:r w:rsidRPr="00837403">
        <w:rPr>
          <w:rFonts w:cstheme="minorHAnsi"/>
          <w:sz w:val="22"/>
        </w:rPr>
        <w:t>.</w:t>
      </w:r>
    </w:p>
    <w:p w14:paraId="0E2B874C" w14:textId="4A70B935" w:rsidR="00340B13" w:rsidRPr="00837403" w:rsidRDefault="00290F61" w:rsidP="00340B13">
      <w:pPr>
        <w:pStyle w:val="Akapitzlist"/>
        <w:numPr>
          <w:ilvl w:val="1"/>
          <w:numId w:val="1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Zamawiający oczekuje stosowania następujących </w:t>
      </w:r>
      <w:r w:rsidR="00340B13" w:rsidRPr="00837403">
        <w:rPr>
          <w:rFonts w:cstheme="minorHAnsi"/>
          <w:sz w:val="22"/>
        </w:rPr>
        <w:t>zasad zgłaszania Błędów:</w:t>
      </w:r>
    </w:p>
    <w:p w14:paraId="36F23199" w14:textId="5D4985C0" w:rsidR="00340B13" w:rsidRPr="00837403" w:rsidRDefault="00340B13" w:rsidP="00290F61">
      <w:pPr>
        <w:pStyle w:val="Akapitzlist"/>
        <w:numPr>
          <w:ilvl w:val="3"/>
          <w:numId w:val="1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Wysłanie zgłoszenia Błędu nastąpi po wcześniejszej konsultacji między osobą pełniącą funkcję administratora Oprogramowania po stronie </w:t>
      </w:r>
      <w:r w:rsidR="00290F61" w:rsidRPr="00837403">
        <w:rPr>
          <w:rFonts w:cstheme="minorHAnsi"/>
          <w:sz w:val="22"/>
        </w:rPr>
        <w:t>Zamawiającego</w:t>
      </w:r>
      <w:r w:rsidRPr="00837403">
        <w:rPr>
          <w:rFonts w:cstheme="minorHAnsi"/>
          <w:sz w:val="22"/>
        </w:rPr>
        <w:t xml:space="preserve"> </w:t>
      </w:r>
      <w:r w:rsidR="004006F3" w:rsidRPr="00837403">
        <w:rPr>
          <w:rFonts w:cstheme="minorHAnsi"/>
          <w:sz w:val="22"/>
        </w:rPr>
        <w:br/>
      </w:r>
      <w:r w:rsidRPr="00837403">
        <w:rPr>
          <w:rFonts w:cstheme="minorHAnsi"/>
          <w:sz w:val="22"/>
        </w:rPr>
        <w:t xml:space="preserve">a serwisantem </w:t>
      </w:r>
      <w:r w:rsidR="00290F61" w:rsidRPr="00837403">
        <w:rPr>
          <w:rFonts w:cstheme="minorHAnsi"/>
          <w:sz w:val="22"/>
        </w:rPr>
        <w:t>Wykonawcy</w:t>
      </w:r>
      <w:r w:rsidRPr="00837403">
        <w:rPr>
          <w:rFonts w:cstheme="minorHAnsi"/>
          <w:sz w:val="22"/>
        </w:rPr>
        <w:t>;</w:t>
      </w:r>
    </w:p>
    <w:p w14:paraId="04657CE6" w14:textId="07B6E280" w:rsidR="00340B13" w:rsidRPr="00837403" w:rsidRDefault="00340B13" w:rsidP="00290F61">
      <w:pPr>
        <w:pStyle w:val="Akapitzlist"/>
        <w:numPr>
          <w:ilvl w:val="3"/>
          <w:numId w:val="1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Zgłoszenia Błędów wysyłane będą przez osobę pełniącą funkcję administratora Oprogramowania po stronie </w:t>
      </w:r>
      <w:r w:rsidR="00290F61" w:rsidRPr="00837403">
        <w:rPr>
          <w:rFonts w:cstheme="minorHAnsi"/>
          <w:sz w:val="22"/>
        </w:rPr>
        <w:t>Zamawiającego</w:t>
      </w:r>
      <w:r w:rsidRPr="00837403">
        <w:rPr>
          <w:rFonts w:cstheme="minorHAnsi"/>
          <w:sz w:val="22"/>
        </w:rPr>
        <w:t>;</w:t>
      </w:r>
    </w:p>
    <w:p w14:paraId="44752D84" w14:textId="689CF169" w:rsidR="00340B13" w:rsidRPr="00837403" w:rsidRDefault="00340B13" w:rsidP="00290F61">
      <w:pPr>
        <w:pStyle w:val="Akapitzlist"/>
        <w:numPr>
          <w:ilvl w:val="3"/>
          <w:numId w:val="1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Zgłoszenia Błędów będą wysyłane za pomocą poczty elektronicznej (mailem), </w:t>
      </w:r>
      <w:r w:rsidR="004006F3" w:rsidRPr="00837403">
        <w:rPr>
          <w:rFonts w:cstheme="minorHAnsi"/>
          <w:sz w:val="22"/>
        </w:rPr>
        <w:br/>
      </w:r>
      <w:r w:rsidRPr="00837403">
        <w:rPr>
          <w:rFonts w:cstheme="minorHAnsi"/>
          <w:sz w:val="22"/>
        </w:rPr>
        <w:t>z dowolnego adresu e-mail z domeny Usługobiorcy sswch.pl na adres e-mail</w:t>
      </w:r>
      <w:r w:rsidR="00290F61" w:rsidRPr="00837403">
        <w:rPr>
          <w:rFonts w:cstheme="minorHAnsi"/>
          <w:sz w:val="22"/>
        </w:rPr>
        <w:t xml:space="preserve"> wskazany przez Wykonawcę</w:t>
      </w:r>
      <w:r w:rsidRPr="00837403">
        <w:rPr>
          <w:rFonts w:cstheme="minorHAnsi"/>
          <w:sz w:val="22"/>
        </w:rPr>
        <w:t xml:space="preserve"> lub, w nagłych przypadkach, telefonicznie na numer bezpośredni (stacjonarny lub komórkowy) serwisanta </w:t>
      </w:r>
      <w:r w:rsidR="00290F61" w:rsidRPr="00837403">
        <w:rPr>
          <w:rFonts w:cstheme="minorHAnsi"/>
          <w:sz w:val="22"/>
        </w:rPr>
        <w:t>Wykonawcy</w:t>
      </w:r>
      <w:r w:rsidRPr="00837403">
        <w:rPr>
          <w:rFonts w:cstheme="minorHAnsi"/>
          <w:sz w:val="22"/>
        </w:rPr>
        <w:t>;</w:t>
      </w:r>
    </w:p>
    <w:p w14:paraId="5E5FF000" w14:textId="3A92FD9B" w:rsidR="00340B13" w:rsidRPr="00837403" w:rsidRDefault="00340B13" w:rsidP="00290F61">
      <w:pPr>
        <w:pStyle w:val="Akapitzlist"/>
        <w:numPr>
          <w:ilvl w:val="3"/>
          <w:numId w:val="1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lastRenderedPageBreak/>
        <w:t xml:space="preserve">Zgłoszenie </w:t>
      </w:r>
      <w:r w:rsidR="00290F61" w:rsidRPr="00837403">
        <w:rPr>
          <w:rFonts w:cstheme="minorHAnsi"/>
          <w:sz w:val="22"/>
        </w:rPr>
        <w:t>Zamawiającego</w:t>
      </w:r>
      <w:r w:rsidRPr="00837403">
        <w:rPr>
          <w:rFonts w:cstheme="minorHAnsi"/>
          <w:sz w:val="22"/>
        </w:rPr>
        <w:t xml:space="preserve"> dotyczące Błędu krytycznego jest uważane za przyjęte przez </w:t>
      </w:r>
      <w:r w:rsidR="00290F61" w:rsidRPr="00837403">
        <w:rPr>
          <w:rFonts w:cstheme="minorHAnsi"/>
          <w:sz w:val="22"/>
        </w:rPr>
        <w:t>Wykonawcę</w:t>
      </w:r>
      <w:r w:rsidRPr="00837403">
        <w:rPr>
          <w:rFonts w:cstheme="minorHAnsi"/>
          <w:sz w:val="22"/>
        </w:rPr>
        <w:t xml:space="preserve"> w chwili zgłoszenia.</w:t>
      </w:r>
    </w:p>
    <w:p w14:paraId="2187220B" w14:textId="13A87AFC" w:rsidR="00340B13" w:rsidRPr="00837403" w:rsidRDefault="00340B13" w:rsidP="00290F61">
      <w:pPr>
        <w:pStyle w:val="Akapitzlist"/>
        <w:numPr>
          <w:ilvl w:val="3"/>
          <w:numId w:val="1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Zgłoszenie </w:t>
      </w:r>
      <w:r w:rsidR="00290F61" w:rsidRPr="00837403">
        <w:rPr>
          <w:rFonts w:cstheme="minorHAnsi"/>
          <w:sz w:val="22"/>
        </w:rPr>
        <w:t>Zamawiającego</w:t>
      </w:r>
      <w:r w:rsidRPr="00837403">
        <w:rPr>
          <w:rFonts w:cstheme="minorHAnsi"/>
          <w:sz w:val="22"/>
        </w:rPr>
        <w:t xml:space="preserve"> dotyczące Błędu zwykłego </w:t>
      </w:r>
      <w:r w:rsidR="00290F61" w:rsidRPr="00837403">
        <w:rPr>
          <w:rFonts w:cstheme="minorHAnsi"/>
          <w:sz w:val="22"/>
        </w:rPr>
        <w:t>będzie</w:t>
      </w:r>
      <w:r w:rsidRPr="00837403">
        <w:rPr>
          <w:rFonts w:cstheme="minorHAnsi"/>
          <w:sz w:val="22"/>
        </w:rPr>
        <w:t xml:space="preserve"> uważane za przyjęte przez </w:t>
      </w:r>
      <w:r w:rsidR="00290F61" w:rsidRPr="00837403">
        <w:rPr>
          <w:rFonts w:cstheme="minorHAnsi"/>
          <w:sz w:val="22"/>
        </w:rPr>
        <w:t>Wykonawcę</w:t>
      </w:r>
      <w:r w:rsidRPr="00837403">
        <w:rPr>
          <w:rFonts w:cstheme="minorHAnsi"/>
          <w:sz w:val="22"/>
        </w:rPr>
        <w:t xml:space="preserve"> w poniższych terminach:</w:t>
      </w:r>
    </w:p>
    <w:p w14:paraId="5831C501" w14:textId="26DCDD13" w:rsidR="00340B13" w:rsidRPr="00837403" w:rsidRDefault="00340B13" w:rsidP="00290F61">
      <w:pPr>
        <w:pStyle w:val="Akapitzlist"/>
        <w:numPr>
          <w:ilvl w:val="5"/>
          <w:numId w:val="1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zgłoszenia otrzymane przez </w:t>
      </w:r>
      <w:r w:rsidR="00290F61" w:rsidRPr="00837403">
        <w:rPr>
          <w:rFonts w:cstheme="minorHAnsi"/>
          <w:sz w:val="22"/>
        </w:rPr>
        <w:t>Wykonawcę</w:t>
      </w:r>
      <w:r w:rsidRPr="00837403">
        <w:rPr>
          <w:rFonts w:cstheme="minorHAnsi"/>
          <w:sz w:val="22"/>
        </w:rPr>
        <w:t xml:space="preserve"> w dni robocze do godziny 17:00 – </w:t>
      </w:r>
      <w:r w:rsidR="00290F61" w:rsidRPr="00837403">
        <w:rPr>
          <w:rFonts w:cstheme="minorHAnsi"/>
          <w:sz w:val="22"/>
        </w:rPr>
        <w:t xml:space="preserve">będzie </w:t>
      </w:r>
      <w:r w:rsidRPr="00837403">
        <w:rPr>
          <w:rFonts w:cstheme="minorHAnsi"/>
          <w:sz w:val="22"/>
        </w:rPr>
        <w:t>uważa</w:t>
      </w:r>
      <w:r w:rsidR="00290F61" w:rsidRPr="00837403">
        <w:rPr>
          <w:rFonts w:cstheme="minorHAnsi"/>
          <w:sz w:val="22"/>
        </w:rPr>
        <w:t>ć</w:t>
      </w:r>
      <w:r w:rsidRPr="00837403">
        <w:rPr>
          <w:rFonts w:cstheme="minorHAnsi"/>
          <w:sz w:val="22"/>
        </w:rPr>
        <w:t xml:space="preserve"> się za przyjęte danego dnia roboczego;</w:t>
      </w:r>
    </w:p>
    <w:p w14:paraId="085F9C5F" w14:textId="3D5A1113" w:rsidR="00340B13" w:rsidRPr="00837403" w:rsidRDefault="00340B13" w:rsidP="00290F61">
      <w:pPr>
        <w:pStyle w:val="Akapitzlist"/>
        <w:numPr>
          <w:ilvl w:val="5"/>
          <w:numId w:val="1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zgłoszenia otrzymane przez </w:t>
      </w:r>
      <w:r w:rsidR="00290F61" w:rsidRPr="00837403">
        <w:rPr>
          <w:rFonts w:cstheme="minorHAnsi"/>
          <w:sz w:val="22"/>
        </w:rPr>
        <w:t>Wykonawcę</w:t>
      </w:r>
      <w:r w:rsidRPr="00837403">
        <w:rPr>
          <w:rFonts w:cstheme="minorHAnsi"/>
          <w:sz w:val="22"/>
        </w:rPr>
        <w:t xml:space="preserve"> w dni robocze po godzinie 17:00 – </w:t>
      </w:r>
      <w:r w:rsidR="00290F61" w:rsidRPr="00837403">
        <w:rPr>
          <w:rFonts w:cstheme="minorHAnsi"/>
          <w:sz w:val="22"/>
        </w:rPr>
        <w:t xml:space="preserve">będzie </w:t>
      </w:r>
      <w:r w:rsidRPr="00837403">
        <w:rPr>
          <w:rFonts w:cstheme="minorHAnsi"/>
          <w:sz w:val="22"/>
        </w:rPr>
        <w:t>uważa</w:t>
      </w:r>
      <w:r w:rsidR="00290F61" w:rsidRPr="00837403">
        <w:rPr>
          <w:rFonts w:cstheme="minorHAnsi"/>
          <w:sz w:val="22"/>
        </w:rPr>
        <w:t>ć</w:t>
      </w:r>
      <w:r w:rsidRPr="00837403">
        <w:rPr>
          <w:rFonts w:cstheme="minorHAnsi"/>
          <w:sz w:val="22"/>
        </w:rPr>
        <w:t xml:space="preserve"> się za przyjęte następnego dnia roboczego;</w:t>
      </w:r>
    </w:p>
    <w:p w14:paraId="56FE964B" w14:textId="64A5009C" w:rsidR="00340B13" w:rsidRPr="00837403" w:rsidRDefault="00340B13" w:rsidP="00290F61">
      <w:pPr>
        <w:pStyle w:val="Akapitzlist"/>
        <w:numPr>
          <w:ilvl w:val="5"/>
          <w:numId w:val="1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zgłoszenia otrzymane przez </w:t>
      </w:r>
      <w:r w:rsidR="00290F61" w:rsidRPr="00837403">
        <w:rPr>
          <w:rFonts w:cstheme="minorHAnsi"/>
          <w:sz w:val="22"/>
        </w:rPr>
        <w:t>Wykonawcę</w:t>
      </w:r>
      <w:r w:rsidRPr="00837403">
        <w:rPr>
          <w:rFonts w:cstheme="minorHAnsi"/>
          <w:sz w:val="22"/>
        </w:rPr>
        <w:t xml:space="preserve"> w dniu ustawowo lub dodatkowo wolnym od pracy – </w:t>
      </w:r>
      <w:r w:rsidR="00290F61" w:rsidRPr="00837403">
        <w:rPr>
          <w:rFonts w:cstheme="minorHAnsi"/>
          <w:sz w:val="22"/>
        </w:rPr>
        <w:t xml:space="preserve">będzie uważać się </w:t>
      </w:r>
      <w:r w:rsidRPr="00837403">
        <w:rPr>
          <w:rFonts w:cstheme="minorHAnsi"/>
          <w:sz w:val="22"/>
        </w:rPr>
        <w:t>za przyjęte o godz. 9:00 najbliższego dnia roboczego.</w:t>
      </w:r>
    </w:p>
    <w:p w14:paraId="41C64DC1" w14:textId="43B056DB" w:rsidR="00DA5C14" w:rsidRPr="00837403" w:rsidRDefault="00340B13" w:rsidP="00340B13">
      <w:pPr>
        <w:pStyle w:val="Akapitzlist"/>
        <w:numPr>
          <w:ilvl w:val="1"/>
          <w:numId w:val="1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Zgoda </w:t>
      </w:r>
      <w:r w:rsidR="00290F61" w:rsidRPr="00837403">
        <w:rPr>
          <w:rFonts w:cstheme="minorHAnsi"/>
          <w:sz w:val="22"/>
        </w:rPr>
        <w:t>Zamawiającego</w:t>
      </w:r>
      <w:r w:rsidRPr="00837403">
        <w:rPr>
          <w:rFonts w:cstheme="minorHAnsi"/>
          <w:sz w:val="22"/>
        </w:rPr>
        <w:t xml:space="preserve"> na usunięcie przez </w:t>
      </w:r>
      <w:r w:rsidR="00290F61" w:rsidRPr="00837403">
        <w:rPr>
          <w:rFonts w:cstheme="minorHAnsi"/>
          <w:sz w:val="22"/>
        </w:rPr>
        <w:t>Wykonawcę</w:t>
      </w:r>
      <w:r w:rsidRPr="00837403">
        <w:rPr>
          <w:rFonts w:cstheme="minorHAnsi"/>
          <w:sz w:val="22"/>
        </w:rPr>
        <w:t xml:space="preserve"> Błędu w miejscu zainstalowania Oprogramowania u </w:t>
      </w:r>
      <w:r w:rsidR="009D3617" w:rsidRPr="00837403">
        <w:rPr>
          <w:rFonts w:cstheme="minorHAnsi"/>
          <w:sz w:val="22"/>
        </w:rPr>
        <w:t>Zamawiającego</w:t>
      </w:r>
      <w:r w:rsidRPr="00837403">
        <w:rPr>
          <w:rFonts w:cstheme="minorHAnsi"/>
          <w:sz w:val="22"/>
        </w:rPr>
        <w:t xml:space="preserve"> będzie udzielana przez osobę pełniącą funkcję administratora Oprogramowania po stronie </w:t>
      </w:r>
      <w:r w:rsidR="009D3617" w:rsidRPr="00837403">
        <w:rPr>
          <w:rFonts w:cstheme="minorHAnsi"/>
          <w:sz w:val="22"/>
        </w:rPr>
        <w:t>Zamawiającego</w:t>
      </w:r>
      <w:r w:rsidRPr="00837403">
        <w:rPr>
          <w:rFonts w:cstheme="minorHAnsi"/>
          <w:sz w:val="22"/>
        </w:rPr>
        <w:t xml:space="preserve"> za pomocą poczty elektronicznej (mailem), z dowolnego adresu e-mail z domeny Usługobiorcy sswch.pl na adres e-mail</w:t>
      </w:r>
      <w:r w:rsidR="009D3617" w:rsidRPr="00837403">
        <w:rPr>
          <w:rFonts w:cstheme="minorHAnsi"/>
          <w:sz w:val="22"/>
        </w:rPr>
        <w:t xml:space="preserve"> wskazany przez Wykonawcę</w:t>
      </w:r>
      <w:r w:rsidR="00DA5C14" w:rsidRPr="00837403">
        <w:rPr>
          <w:rFonts w:cstheme="minorHAnsi"/>
          <w:sz w:val="22"/>
        </w:rPr>
        <w:t>.</w:t>
      </w:r>
    </w:p>
    <w:bookmarkEnd w:id="2"/>
    <w:p w14:paraId="6FA1B9C8" w14:textId="1D5BCCEC" w:rsidR="00DA5C14" w:rsidRPr="00837403" w:rsidRDefault="009D3617" w:rsidP="00DA5C14">
      <w:pPr>
        <w:pStyle w:val="Nagwek1"/>
        <w:numPr>
          <w:ilvl w:val="0"/>
          <w:numId w:val="6"/>
        </w:numPr>
        <w:spacing w:after="120"/>
        <w:ind w:left="283" w:hanging="357"/>
        <w:rPr>
          <w:rFonts w:asciiTheme="minorHAnsi" w:hAnsiTheme="minorHAnsi" w:cstheme="minorHAnsi"/>
          <w:sz w:val="22"/>
          <w:szCs w:val="22"/>
        </w:rPr>
      </w:pPr>
      <w:r w:rsidRPr="00837403">
        <w:rPr>
          <w:rFonts w:asciiTheme="minorHAnsi" w:hAnsiTheme="minorHAnsi" w:cstheme="minorHAnsi"/>
          <w:sz w:val="22"/>
          <w:szCs w:val="22"/>
        </w:rPr>
        <w:t>AKTUALIZACJE I WSPARCIE TECHNICZNE</w:t>
      </w:r>
    </w:p>
    <w:p w14:paraId="36849AC7" w14:textId="39340FB5" w:rsidR="009D3617" w:rsidRPr="00837403" w:rsidRDefault="009D3617" w:rsidP="009D3617">
      <w:pPr>
        <w:rPr>
          <w:rFonts w:cstheme="minorHAnsi"/>
          <w:sz w:val="22"/>
        </w:rPr>
      </w:pPr>
      <w:bookmarkStart w:id="3" w:name="_Hlk186189548"/>
      <w:r w:rsidRPr="00837403">
        <w:rPr>
          <w:rFonts w:cstheme="minorHAnsi"/>
          <w:sz w:val="22"/>
        </w:rPr>
        <w:t>W ramach aktualizacji Oprogramowania i wsparcia technicznego w zakresie eksploatacji Oprogramowania Wykonawca zobowiązuje się:</w:t>
      </w:r>
    </w:p>
    <w:p w14:paraId="18328D20" w14:textId="1CE1EA9C" w:rsidR="009D3617" w:rsidRPr="00837403" w:rsidRDefault="009D3617" w:rsidP="009D3617">
      <w:pPr>
        <w:pStyle w:val="Akapitzlist"/>
        <w:numPr>
          <w:ilvl w:val="0"/>
          <w:numId w:val="5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Dostosowywać Oprogramowanie do obowiązujących norm prawnych zgodnie </w:t>
      </w:r>
      <w:r w:rsidR="004006F3" w:rsidRPr="00837403">
        <w:rPr>
          <w:rFonts w:cstheme="minorHAnsi"/>
          <w:sz w:val="22"/>
        </w:rPr>
        <w:br/>
      </w:r>
      <w:r w:rsidRPr="00837403">
        <w:rPr>
          <w:rFonts w:cstheme="minorHAnsi"/>
          <w:sz w:val="22"/>
        </w:rPr>
        <w:t>z ogólnymi przepisami prawnymi lub wskazówkami jednostek nadrzędnych (np. Narodowy Fundusz Zdrowia, Ministerstwo Zdrowia, Samorządowy Wydział Zdrowia, inne), w tym na bieżąco dostosowywać Oprogramowanie do wymogów prawnych rozliczeń z NFZ w ramach wykorzystywanych przez Zamawiającego funkcjonalności Oprogramowania;</w:t>
      </w:r>
    </w:p>
    <w:p w14:paraId="665CCD61" w14:textId="5F00F5AF" w:rsidR="009D3617" w:rsidRPr="00837403" w:rsidRDefault="009D3617" w:rsidP="009D3617">
      <w:pPr>
        <w:pStyle w:val="Akapitzlist"/>
        <w:numPr>
          <w:ilvl w:val="0"/>
          <w:numId w:val="5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>Udzielać Zamawiającemu zdalnego wsparcia drogą bezpośrednich konsultacji telefonicznych pod numerem wskazanym przez Wykonawcę w zakresie: eksploatacji Oprogramowania, diagnostyki problemów/nieprawidłowości w działaniu Oprogramowania (w tym ustalenia, czy doszło do Błędu i jakiej kategorii Błędu w rozumieniu postanowień Umowy), konfiguracji Oprogramowania -  w dni robocze minimalnie w godzinach pracy administracji Zamawiającego;</w:t>
      </w:r>
    </w:p>
    <w:p w14:paraId="113FEA64" w14:textId="075C7B3C" w:rsidR="009D3617" w:rsidRPr="00837403" w:rsidRDefault="009D3617" w:rsidP="009D3617">
      <w:pPr>
        <w:pStyle w:val="Akapitzlist"/>
        <w:numPr>
          <w:ilvl w:val="0"/>
          <w:numId w:val="5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 xml:space="preserve">Dokonywać ponownych zdalnych instalacji Oprogramowania wraz z zastosowanym </w:t>
      </w:r>
      <w:r w:rsidR="004006F3" w:rsidRPr="00837403">
        <w:rPr>
          <w:rFonts w:cstheme="minorHAnsi"/>
          <w:sz w:val="22"/>
        </w:rPr>
        <w:br/>
      </w:r>
      <w:r w:rsidRPr="00837403">
        <w:rPr>
          <w:rFonts w:cstheme="minorHAnsi"/>
          <w:sz w:val="22"/>
        </w:rPr>
        <w:t>w nim oprogramowaniem bazodanowym w przypadku modyfikacji infrastruktury informatycznej Zamawiającego, jeśli charakter danej modyfikacji infrastruktury będzie uzasadniać dokonanie ponownej zdalnej instalacji Oprogramowania;</w:t>
      </w:r>
    </w:p>
    <w:p w14:paraId="61D5F1B5" w14:textId="42DE2A84" w:rsidR="009D3617" w:rsidRPr="00837403" w:rsidRDefault="009D3617" w:rsidP="009D3617">
      <w:pPr>
        <w:pStyle w:val="Akapitzlist"/>
        <w:numPr>
          <w:ilvl w:val="0"/>
          <w:numId w:val="5"/>
        </w:numPr>
        <w:rPr>
          <w:rFonts w:cstheme="minorHAnsi"/>
          <w:sz w:val="22"/>
        </w:rPr>
      </w:pPr>
      <w:r w:rsidRPr="00837403">
        <w:rPr>
          <w:rFonts w:cstheme="minorHAnsi"/>
          <w:sz w:val="22"/>
        </w:rPr>
        <w:t>Udzielać, na wniosek Zamawiającego, zdalnej pomocy w awaryjnym odtwarzaniu oprogramowania bazodanowego zastosowanego w Oprogramowaniu, dotychczasowego stanu Oprogramowania (sprzed danej awarii Oprogramowania) i zgromadzonych w nim danych archiwalnych, o ile dokonanie tego odtworzenia będzie możliwe z punktu widzenia techniczno-informatycznego.</w:t>
      </w:r>
    </w:p>
    <w:bookmarkEnd w:id="3"/>
    <w:p w14:paraId="1F0323BA" w14:textId="77777777" w:rsidR="009D3617" w:rsidRPr="00837403" w:rsidRDefault="009D3617" w:rsidP="009D3617">
      <w:pPr>
        <w:rPr>
          <w:rFonts w:cstheme="minorHAnsi"/>
          <w:sz w:val="22"/>
        </w:rPr>
      </w:pPr>
    </w:p>
    <w:p w14:paraId="0D2C4A8B" w14:textId="77777777" w:rsidR="0057013C" w:rsidRPr="00837403" w:rsidRDefault="0057013C" w:rsidP="00262185">
      <w:pPr>
        <w:rPr>
          <w:rFonts w:cstheme="minorHAnsi"/>
          <w:sz w:val="22"/>
        </w:rPr>
      </w:pPr>
    </w:p>
    <w:sectPr w:rsidR="0057013C" w:rsidRPr="00837403" w:rsidSect="00262185">
      <w:headerReference w:type="default" r:id="rId7"/>
      <w:footerReference w:type="default" r:id="rId8"/>
      <w:pgSz w:w="11906" w:h="16838"/>
      <w:pgMar w:top="212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C26D1" w14:textId="77777777" w:rsidR="005B1BA9" w:rsidRDefault="005B1BA9" w:rsidP="00262185">
      <w:pPr>
        <w:spacing w:after="0" w:line="240" w:lineRule="auto"/>
      </w:pPr>
      <w:r>
        <w:separator/>
      </w:r>
    </w:p>
  </w:endnote>
  <w:endnote w:type="continuationSeparator" w:id="0">
    <w:p w14:paraId="1D398F1E" w14:textId="77777777" w:rsidR="005B1BA9" w:rsidRDefault="005B1BA9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F56D" w14:textId="77777777" w:rsidR="00262185" w:rsidRPr="00262185" w:rsidRDefault="00262185" w:rsidP="00262185">
    <w:pPr>
      <w:pStyle w:val="Stopka"/>
      <w:spacing w:before="300" w:after="620"/>
      <w:ind w:left="2410"/>
      <w:rPr>
        <w:rFonts w:ascii="Arial" w:hAnsi="Arial" w:cs="Arial"/>
        <w:sz w:val="16"/>
        <w:szCs w:val="16"/>
      </w:rPr>
    </w:pPr>
    <w:r w:rsidRPr="007E2916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1578C7" wp14:editId="38C7238A">
              <wp:simplePos x="0" y="0"/>
              <wp:positionH relativeFrom="margin">
                <wp:align>right</wp:align>
              </wp:positionH>
              <wp:positionV relativeFrom="paragraph">
                <wp:posOffset>-31115</wp:posOffset>
              </wp:positionV>
              <wp:extent cx="5867400" cy="0"/>
              <wp:effectExtent l="0" t="0" r="0" b="0"/>
              <wp:wrapNone/>
              <wp:docPr id="1664846325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FAA748" id="Łącznik prosty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0.8pt,-2.45pt" to="872.8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" strokecolor="black [3200]" strokeweight="1pt">
              <v:stroke joinstyle="miter"/>
              <w10:wrap anchorx="margin"/>
            </v:line>
          </w:pict>
        </mc:Fallback>
      </mc:AlternateContent>
    </w:r>
    <w:r w:rsidRPr="007E291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4AAB3648" wp14:editId="254E3722">
          <wp:simplePos x="0" y="0"/>
          <wp:positionH relativeFrom="column">
            <wp:posOffset>-198755</wp:posOffset>
          </wp:positionH>
          <wp:positionV relativeFrom="paragraph">
            <wp:posOffset>-42650</wp:posOffset>
          </wp:positionV>
          <wp:extent cx="1598955" cy="839972"/>
          <wp:effectExtent l="0" t="0" r="0" b="0"/>
          <wp:wrapNone/>
          <wp:docPr id="1510669184" name="Obraz 6" descr="Obraz zawierający logo, symbol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669184" name="Obraz 6" descr="Obraz zawierający logo, symbol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55" cy="839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2916">
      <w:rPr>
        <w:rFonts w:ascii="Arial" w:hAnsi="Arial" w:cs="Arial"/>
        <w:b/>
        <w:bCs/>
        <w:sz w:val="16"/>
        <w:szCs w:val="16"/>
      </w:rPr>
      <w:t>Jednostka ochrony zdrowia Samorządu Województwa Śląskiego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1AF2B" w14:textId="77777777" w:rsidR="005B1BA9" w:rsidRDefault="005B1BA9" w:rsidP="00262185">
      <w:pPr>
        <w:spacing w:after="0" w:line="240" w:lineRule="auto"/>
      </w:pPr>
      <w:r>
        <w:separator/>
      </w:r>
    </w:p>
  </w:footnote>
  <w:footnote w:type="continuationSeparator" w:id="0">
    <w:p w14:paraId="21ACBBDD" w14:textId="77777777" w:rsidR="005B1BA9" w:rsidRDefault="005B1BA9" w:rsidP="0026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F01A9" w14:textId="77777777" w:rsidR="00262185" w:rsidRPr="00537D7C" w:rsidRDefault="00262185" w:rsidP="00262185">
    <w:pPr>
      <w:tabs>
        <w:tab w:val="right" w:pos="9072"/>
      </w:tabs>
      <w:spacing w:after="0" w:line="276" w:lineRule="auto"/>
      <w:ind w:left="2268"/>
      <w:rPr>
        <w:rFonts w:ascii="Arial" w:hAnsi="Arial" w:cs="Arial"/>
        <w:b/>
        <w:color w:val="000000" w:themeColor="text1"/>
        <w:sz w:val="17"/>
        <w:szCs w:val="17"/>
      </w:rPr>
    </w:pPr>
    <w:r w:rsidRPr="004C3A8F">
      <w:rPr>
        <w:rFonts w:ascii="Arial" w:hAnsi="Arial" w:cs="Arial"/>
        <w:bCs/>
        <w:noProof/>
        <w:color w:val="000000" w:themeColor="text1"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2FB144D0" wp14:editId="3EA9ADCA">
          <wp:simplePos x="0" y="0"/>
          <wp:positionH relativeFrom="column">
            <wp:posOffset>5006975</wp:posOffset>
          </wp:positionH>
          <wp:positionV relativeFrom="paragraph">
            <wp:posOffset>-5080</wp:posOffset>
          </wp:positionV>
          <wp:extent cx="752475" cy="354965"/>
          <wp:effectExtent l="0" t="0" r="9525" b="6985"/>
          <wp:wrapNone/>
          <wp:docPr id="263967994" name="Obraz 26396799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565050" name="Obraz 1083565050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00" w:themeColor="text1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7CEA23" wp14:editId="692F0CB1">
              <wp:simplePos x="0" y="0"/>
              <wp:positionH relativeFrom="column">
                <wp:posOffset>965835</wp:posOffset>
              </wp:positionH>
              <wp:positionV relativeFrom="paragraph">
                <wp:posOffset>60325</wp:posOffset>
              </wp:positionV>
              <wp:extent cx="0" cy="523875"/>
              <wp:effectExtent l="0" t="0" r="38100" b="28575"/>
              <wp:wrapNone/>
              <wp:docPr id="212374076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1309DC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05pt,4.75pt" to="76.0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" strokecolor="black [3213]" strokeweight="1pt">
              <v:stroke joinstyle="miter"/>
            </v:line>
          </w:pict>
        </mc:Fallback>
      </mc:AlternateContent>
    </w:r>
    <w:r w:rsidRPr="004C3A8F">
      <w:rPr>
        <w:rFonts w:ascii="Arial" w:hAnsi="Arial" w:cs="Arial"/>
        <w:noProof/>
        <w:color w:val="000000" w:themeColor="text1"/>
        <w:sz w:val="20"/>
        <w:szCs w:val="20"/>
        <w:lang w:eastAsia="pl-PL"/>
      </w:rPr>
      <w:drawing>
        <wp:anchor distT="0" distB="0" distL="0" distR="0" simplePos="0" relativeHeight="251659264" behindDoc="0" locked="0" layoutInCell="1" allowOverlap="1" wp14:anchorId="4D06C32F" wp14:editId="177AB699">
          <wp:simplePos x="0" y="0"/>
          <wp:positionH relativeFrom="margin">
            <wp:posOffset>-5715</wp:posOffset>
          </wp:positionH>
          <wp:positionV relativeFrom="paragraph">
            <wp:posOffset>41275</wp:posOffset>
          </wp:positionV>
          <wp:extent cx="586740" cy="586740"/>
          <wp:effectExtent l="0" t="0" r="3810" b="3810"/>
          <wp:wrapNone/>
          <wp:docPr id="1584845889" name="Obraz 1584845889" descr="Obraz zawierający symbol, krąg, Czcionka, rys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330379" name="Obraz 1323330379" descr="Obraz zawierający symbol, krąg, Czcionka, rys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A8F">
      <w:rPr>
        <w:rFonts w:ascii="Arial" w:hAnsi="Arial" w:cs="Arial"/>
        <w:b/>
        <w:color w:val="000000" w:themeColor="text1"/>
        <w:sz w:val="20"/>
        <w:szCs w:val="20"/>
      </w:rPr>
      <w:t>SZPITAL SPECJALISTYCZNY W CHORZOWIE</w:t>
    </w:r>
  </w:p>
  <w:p w14:paraId="611F9AF1" w14:textId="77777777" w:rsidR="00262185" w:rsidRPr="004C3A8F" w:rsidRDefault="00262185" w:rsidP="00262185">
    <w:pPr>
      <w:spacing w:after="0" w:line="276" w:lineRule="auto"/>
      <w:ind w:left="2268"/>
      <w:rPr>
        <w:rFonts w:ascii="Arial" w:hAnsi="Arial" w:cs="Arial"/>
        <w:bCs/>
        <w:color w:val="000000" w:themeColor="text1"/>
        <w:sz w:val="16"/>
        <w:szCs w:val="16"/>
      </w:rPr>
    </w:pPr>
    <w:r w:rsidRPr="004C3A8F">
      <w:rPr>
        <w:rFonts w:ascii="Arial" w:hAnsi="Arial" w:cs="Arial"/>
        <w:bCs/>
        <w:color w:val="000000" w:themeColor="text1"/>
        <w:sz w:val="16"/>
        <w:szCs w:val="16"/>
      </w:rPr>
      <w:t>ul. Zjednoczenia 10, 41-500 Chorzów</w:t>
    </w:r>
  </w:p>
  <w:p w14:paraId="1487F4C8" w14:textId="77777777" w:rsidR="00262185" w:rsidRPr="00537D7C" w:rsidRDefault="00262185" w:rsidP="00262185">
    <w:pPr>
      <w:spacing w:after="0" w:line="276" w:lineRule="auto"/>
      <w:ind w:left="2268"/>
      <w:rPr>
        <w:rFonts w:ascii="Arial" w:hAnsi="Arial" w:cs="Arial"/>
        <w:bCs/>
        <w:color w:val="000000" w:themeColor="text1"/>
        <w:sz w:val="16"/>
        <w:szCs w:val="16"/>
        <w:lang w:val="de-DE"/>
      </w:rPr>
    </w:pPr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 xml:space="preserve">tel. +48323463615, </w:t>
    </w:r>
    <w:proofErr w:type="spellStart"/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>fax</w:t>
    </w:r>
    <w:proofErr w:type="spellEnd"/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 xml:space="preserve">. +48322414733  </w:t>
    </w:r>
    <w:proofErr w:type="spellStart"/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>e-mail</w:t>
    </w:r>
    <w:proofErr w:type="spellEnd"/>
    <w:r w:rsidRPr="00537D7C">
      <w:rPr>
        <w:rFonts w:ascii="Arial" w:hAnsi="Arial" w:cs="Arial"/>
        <w:bCs/>
        <w:color w:val="000000" w:themeColor="text1"/>
        <w:sz w:val="16"/>
        <w:szCs w:val="16"/>
        <w:lang w:val="de-DE"/>
      </w:rPr>
      <w:t>: sekretariat@sswch.pl</w:t>
    </w:r>
  </w:p>
  <w:p w14:paraId="3EC65F58" w14:textId="77777777" w:rsidR="00262185" w:rsidRPr="00537D7C" w:rsidRDefault="00262185" w:rsidP="00262185">
    <w:pPr>
      <w:tabs>
        <w:tab w:val="right" w:pos="9498"/>
      </w:tabs>
      <w:spacing w:before="160" w:after="0" w:line="276" w:lineRule="auto"/>
      <w:ind w:left="2268"/>
      <w:rPr>
        <w:rFonts w:ascii="Arial" w:hAnsi="Arial" w:cs="Arial"/>
        <w:b/>
        <w:color w:val="000000" w:themeColor="text1"/>
        <w:sz w:val="17"/>
        <w:szCs w:val="17"/>
        <w:lang w:val="de-DE"/>
      </w:rPr>
    </w:pPr>
    <w:r w:rsidRPr="004C3A8F">
      <w:rPr>
        <w:rFonts w:ascii="Arial" w:hAnsi="Arial" w:cs="Arial"/>
        <w:bCs/>
        <w:color w:val="000000" w:themeColor="text1"/>
        <w:sz w:val="16"/>
        <w:szCs w:val="16"/>
        <w:lang w:val="de-DE"/>
      </w:rPr>
      <w:t>NIP 6272323217, REGON 271503395, KRS 0000050560</w:t>
    </w:r>
    <w:r w:rsidRPr="00537D7C">
      <w:rPr>
        <w:rFonts w:ascii="Arial" w:hAnsi="Arial" w:cs="Arial"/>
        <w:b/>
        <w:color w:val="000000" w:themeColor="text1"/>
        <w:sz w:val="20"/>
        <w:szCs w:val="20"/>
        <w:lang w:val="de-DE"/>
      </w:rPr>
      <w:t xml:space="preserve"> </w:t>
    </w:r>
    <w:r w:rsidRPr="00537D7C">
      <w:rPr>
        <w:rFonts w:ascii="Arial" w:hAnsi="Arial" w:cs="Arial"/>
        <w:b/>
        <w:color w:val="000000" w:themeColor="text1"/>
        <w:sz w:val="20"/>
        <w:szCs w:val="20"/>
        <w:lang w:val="de-DE"/>
      </w:rPr>
      <w:tab/>
    </w:r>
    <w:r w:rsidRPr="00537D7C">
      <w:rPr>
        <w:rFonts w:ascii="Arial" w:hAnsi="Arial" w:cs="Arial"/>
        <w:b/>
        <w:color w:val="000000" w:themeColor="text1"/>
        <w:sz w:val="17"/>
        <w:szCs w:val="17"/>
        <w:lang w:val="de-DE"/>
      </w:rPr>
      <w:t>sswch.pl</w:t>
    </w:r>
  </w:p>
  <w:p w14:paraId="5B447FC5" w14:textId="77777777" w:rsidR="00262185" w:rsidRPr="00262185" w:rsidRDefault="00262185" w:rsidP="00262185">
    <w:pPr>
      <w:spacing w:line="276" w:lineRule="auto"/>
      <w:rPr>
        <w:rFonts w:ascii="Arial" w:hAnsi="Arial" w:cs="Arial"/>
        <w:bCs/>
        <w:color w:val="000000" w:themeColor="text1"/>
        <w:sz w:val="16"/>
        <w:szCs w:val="16"/>
        <w:lang w:val="de-DE"/>
      </w:rPr>
    </w:pPr>
    <w:r>
      <w:rPr>
        <w:rFonts w:ascii="Arial" w:hAnsi="Arial" w:cs="Arial"/>
        <w:bCs/>
        <w:noProof/>
        <w:color w:val="000000" w:themeColor="text1"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BBBADC" wp14:editId="11FC7B5E">
              <wp:simplePos x="0" y="0"/>
              <wp:positionH relativeFrom="margin">
                <wp:align>right</wp:align>
              </wp:positionH>
              <wp:positionV relativeFrom="paragraph">
                <wp:posOffset>88900</wp:posOffset>
              </wp:positionV>
              <wp:extent cx="4391025" cy="0"/>
              <wp:effectExtent l="0" t="0" r="0" b="0"/>
              <wp:wrapNone/>
              <wp:docPr id="688106719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910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D7A6C2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4.55pt,7pt" to="640.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" strokecolor="black [3200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A44C5"/>
    <w:multiLevelType w:val="hybridMultilevel"/>
    <w:tmpl w:val="EF1485A4"/>
    <w:lvl w:ilvl="0" w:tplc="8990D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A4570"/>
    <w:multiLevelType w:val="hybridMultilevel"/>
    <w:tmpl w:val="3D8CA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7245F94">
      <w:start w:val="1"/>
      <w:numFmt w:val="bullet"/>
      <w:lvlText w:val="-"/>
      <w:lvlJc w:val="left"/>
      <w:pPr>
        <w:ind w:left="2340" w:hanging="360"/>
      </w:pPr>
      <w:rPr>
        <w:rFonts w:ascii="Calibri" w:hAnsi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174E7"/>
    <w:multiLevelType w:val="hybridMultilevel"/>
    <w:tmpl w:val="04DE01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7245F94">
      <w:start w:val="1"/>
      <w:numFmt w:val="bullet"/>
      <w:lvlText w:val="-"/>
      <w:lvlJc w:val="left"/>
      <w:pPr>
        <w:ind w:left="2340" w:hanging="360"/>
      </w:pPr>
      <w:rPr>
        <w:rFonts w:ascii="Calibri" w:hAnsi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653A"/>
    <w:multiLevelType w:val="hybridMultilevel"/>
    <w:tmpl w:val="13AC2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93532"/>
    <w:multiLevelType w:val="hybridMultilevel"/>
    <w:tmpl w:val="EDD0D6F4"/>
    <w:lvl w:ilvl="0" w:tplc="C372632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2A2C"/>
    <w:multiLevelType w:val="hybridMultilevel"/>
    <w:tmpl w:val="D2B2902E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548E6"/>
    <w:multiLevelType w:val="hybridMultilevel"/>
    <w:tmpl w:val="05166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7245F94">
      <w:start w:val="1"/>
      <w:numFmt w:val="bullet"/>
      <w:lvlText w:val="-"/>
      <w:lvlJc w:val="left"/>
      <w:pPr>
        <w:ind w:left="2340" w:hanging="360"/>
      </w:pPr>
      <w:rPr>
        <w:rFonts w:ascii="Calibri" w:hAnsi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B2BB3"/>
    <w:multiLevelType w:val="multilevel"/>
    <w:tmpl w:val="A77822C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09011458">
    <w:abstractNumId w:val="7"/>
  </w:num>
  <w:num w:numId="2" w16cid:durableId="1933002219">
    <w:abstractNumId w:val="6"/>
  </w:num>
  <w:num w:numId="3" w16cid:durableId="1268654230">
    <w:abstractNumId w:val="3"/>
  </w:num>
  <w:num w:numId="4" w16cid:durableId="650910553">
    <w:abstractNumId w:val="5"/>
  </w:num>
  <w:num w:numId="5" w16cid:durableId="1978220569">
    <w:abstractNumId w:val="0"/>
  </w:num>
  <w:num w:numId="6" w16cid:durableId="1782795094">
    <w:abstractNumId w:val="4"/>
  </w:num>
  <w:num w:numId="7" w16cid:durableId="578751689">
    <w:abstractNumId w:val="1"/>
  </w:num>
  <w:num w:numId="8" w16cid:durableId="407961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14"/>
    <w:rsid w:val="00010577"/>
    <w:rsid w:val="0001062A"/>
    <w:rsid w:val="000D12B0"/>
    <w:rsid w:val="00192B7D"/>
    <w:rsid w:val="00194EC5"/>
    <w:rsid w:val="00225415"/>
    <w:rsid w:val="00226956"/>
    <w:rsid w:val="00253626"/>
    <w:rsid w:val="00262185"/>
    <w:rsid w:val="00290F61"/>
    <w:rsid w:val="002F5198"/>
    <w:rsid w:val="00320F0B"/>
    <w:rsid w:val="00340B13"/>
    <w:rsid w:val="00362D09"/>
    <w:rsid w:val="003F57F9"/>
    <w:rsid w:val="004006F3"/>
    <w:rsid w:val="004D2F99"/>
    <w:rsid w:val="00542A3B"/>
    <w:rsid w:val="00542CE4"/>
    <w:rsid w:val="0057013C"/>
    <w:rsid w:val="00592463"/>
    <w:rsid w:val="005B0107"/>
    <w:rsid w:val="005B1BA9"/>
    <w:rsid w:val="005D4D5A"/>
    <w:rsid w:val="00663E0B"/>
    <w:rsid w:val="006F7949"/>
    <w:rsid w:val="007D435B"/>
    <w:rsid w:val="00804E1A"/>
    <w:rsid w:val="00837403"/>
    <w:rsid w:val="0086289B"/>
    <w:rsid w:val="0086355C"/>
    <w:rsid w:val="008C1841"/>
    <w:rsid w:val="00993B14"/>
    <w:rsid w:val="009D1815"/>
    <w:rsid w:val="009D3617"/>
    <w:rsid w:val="00A21498"/>
    <w:rsid w:val="00A22970"/>
    <w:rsid w:val="00A8197C"/>
    <w:rsid w:val="00AA583B"/>
    <w:rsid w:val="00AF474A"/>
    <w:rsid w:val="00B90A92"/>
    <w:rsid w:val="00BF56CA"/>
    <w:rsid w:val="00D570AC"/>
    <w:rsid w:val="00DA5C14"/>
    <w:rsid w:val="00E14C58"/>
    <w:rsid w:val="00E31040"/>
    <w:rsid w:val="00F36547"/>
    <w:rsid w:val="00FA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A6F2"/>
  <w15:chartTrackingRefBased/>
  <w15:docId w15:val="{EA1B9583-6A08-4979-A366-50C0EFA4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C14"/>
    <w:pPr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4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4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4EC5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4EC5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Bezodstpw">
    <w:name w:val="No Spacing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4EC5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4EC5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4EC5"/>
    <w:pPr>
      <w:numPr>
        <w:ilvl w:val="1"/>
      </w:numPr>
    </w:pPr>
    <w:rPr>
      <w:rFonts w:eastAsiaTheme="minorEastAsia"/>
      <w:b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4EC5"/>
    <w:rPr>
      <w:rFonts w:eastAsiaTheme="minorEastAsia"/>
      <w:b/>
      <w:color w:val="000000" w:themeColor="text1"/>
      <w:spacing w:val="15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paragraph" w:styleId="Akapitzlist">
    <w:name w:val="List Paragraph"/>
    <w:basedOn w:val="Normalny"/>
    <w:uiPriority w:val="34"/>
    <w:qFormat/>
    <w:rsid w:val="00DA5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wel\Documents\Niestandardowe%20szablony%20pakietu%20Office\szablon%20papieru%20firmowego%20SSWCH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papieru firmowego SSWCH</Template>
  <TotalTime>10</TotalTime>
  <Pages>4</Pages>
  <Words>1600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Małecki</dc:creator>
  <cp:keywords/>
  <dc:description/>
  <cp:lastModifiedBy>Szpital Specjalistyczny</cp:lastModifiedBy>
  <cp:revision>8</cp:revision>
  <cp:lastPrinted>2024-12-30T12:23:00Z</cp:lastPrinted>
  <dcterms:created xsi:type="dcterms:W3CDTF">2024-12-27T12:16:00Z</dcterms:created>
  <dcterms:modified xsi:type="dcterms:W3CDTF">2024-12-30T12:48:00Z</dcterms:modified>
</cp:coreProperties>
</file>