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DF5B3A4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</w:t>
      </w:r>
      <w:r w:rsidR="00A3583B">
        <w:t>3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65935F13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</w:t>
      </w:r>
      <w:r w:rsidR="00A3583B" w:rsidRPr="00A3583B">
        <w:t>w ramach całodobowego zabezpieczenia świadczeń zdrowotnych w zakresie intubacji i przygotowania pacjenta z niewydolnością oddechową do transportu medycznego przez zespół anestezjologiczny (lekarz i pielęgniarka), przez okres 24 miesięcy</w:t>
      </w:r>
      <w: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67EF711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późn.zm.</w:t>
      </w:r>
    </w:p>
    <w:p w14:paraId="0B1ADBA3" w14:textId="77777777" w:rsidR="00DC0252" w:rsidRDefault="00DC0252" w:rsidP="00DC0252"/>
    <w:p w14:paraId="1B8FA07A" w14:textId="479CD1F5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11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03C87ED8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11</w:t>
      </w:r>
      <w:r w:rsidRPr="004C18EC">
        <w:rPr>
          <w:rStyle w:val="Pogrubienie"/>
        </w:rPr>
        <w:t>.0</w:t>
      </w:r>
      <w:r w:rsidR="00A3583B">
        <w:rPr>
          <w:rStyle w:val="Pogrubienie"/>
        </w:rPr>
        <w:t>6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01F32276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A3583B">
        <w:rPr>
          <w:rStyle w:val="Pogrubienie"/>
        </w:rPr>
        <w:t>całodobowego zabezpieczenia świadczeń medycznych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11</w:t>
      </w:r>
      <w:r w:rsidRPr="00125F2A">
        <w:rPr>
          <w:rStyle w:val="Pogrubienie"/>
        </w:rPr>
        <w:t>.0</w:t>
      </w:r>
      <w:r w:rsidR="00A3583B">
        <w:rPr>
          <w:rStyle w:val="Pogrubienie"/>
        </w:rPr>
        <w:t>6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81AED33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A3583B">
        <w:rPr>
          <w:b/>
          <w:bCs/>
        </w:rPr>
        <w:t>24</w:t>
      </w:r>
      <w:r w:rsidR="00DC0252" w:rsidRPr="00A3583B">
        <w:rPr>
          <w:b/>
          <w:bCs/>
        </w:rPr>
        <w:t xml:space="preserve"> miesi</w:t>
      </w:r>
      <w:r w:rsidR="00A3583B">
        <w:rPr>
          <w:b/>
          <w:bCs/>
        </w:rPr>
        <w:t>ące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71E54410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11</w:t>
      </w:r>
      <w:r w:rsidR="00DC0252" w:rsidRPr="000E7E67">
        <w:rPr>
          <w:rStyle w:val="Pogrubienie"/>
        </w:rPr>
        <w:t>.0</w:t>
      </w:r>
      <w:r w:rsidR="00A3583B">
        <w:rPr>
          <w:rStyle w:val="Pogrubienie"/>
        </w:rPr>
        <w:t>6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75B131FC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A3583B">
        <w:t>11</w:t>
      </w:r>
      <w:r>
        <w:t>.0</w:t>
      </w:r>
      <w:r w:rsidR="00A3583B">
        <w:t>6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decyzję co do wezwania oferenta do uzupełnienia oferty, bądź jego odrzucenia, </w:t>
      </w:r>
      <w:r>
        <w:lastRenderedPageBreak/>
        <w:t>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 xml:space="preserve">rozstrzygnięciu postępowania, odwołanie </w:t>
      </w:r>
      <w:r>
        <w:lastRenderedPageBreak/>
        <w:t>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393D" w14:textId="77777777" w:rsidR="0049703F" w:rsidRDefault="0049703F" w:rsidP="00262185">
      <w:pPr>
        <w:spacing w:after="0" w:line="240" w:lineRule="auto"/>
      </w:pPr>
      <w:r>
        <w:separator/>
      </w:r>
    </w:p>
  </w:endnote>
  <w:endnote w:type="continuationSeparator" w:id="0">
    <w:p w14:paraId="39A032DA" w14:textId="77777777" w:rsidR="0049703F" w:rsidRDefault="0049703F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1AF3" w14:textId="77777777" w:rsidR="0049703F" w:rsidRDefault="0049703F" w:rsidP="00262185">
      <w:pPr>
        <w:spacing w:after="0" w:line="240" w:lineRule="auto"/>
      </w:pPr>
      <w:r>
        <w:separator/>
      </w:r>
    </w:p>
  </w:footnote>
  <w:footnote w:type="continuationSeparator" w:id="0">
    <w:p w14:paraId="12B1B855" w14:textId="77777777" w:rsidR="0049703F" w:rsidRDefault="0049703F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9703F"/>
    <w:rsid w:val="004C18EC"/>
    <w:rsid w:val="0057013C"/>
    <w:rsid w:val="005B0107"/>
    <w:rsid w:val="00937DE5"/>
    <w:rsid w:val="00A3583B"/>
    <w:rsid w:val="00A869E7"/>
    <w:rsid w:val="00AE368A"/>
    <w:rsid w:val="00B478E8"/>
    <w:rsid w:val="00BF067C"/>
    <w:rsid w:val="00DA0357"/>
    <w:rsid w:val="00DC0252"/>
    <w:rsid w:val="00DD2DB2"/>
    <w:rsid w:val="00E14C58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9</cp:revision>
  <cp:lastPrinted>2025-05-26T09:02:00Z</cp:lastPrinted>
  <dcterms:created xsi:type="dcterms:W3CDTF">2025-03-28T07:13:00Z</dcterms:created>
  <dcterms:modified xsi:type="dcterms:W3CDTF">2025-05-26T09:02:00Z</dcterms:modified>
</cp:coreProperties>
</file>