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68E767F8" w:rsidR="00DC0252" w:rsidRPr="00DC0252" w:rsidRDefault="00CA3004" w:rsidP="00854B21">
      <w:pPr>
        <w:pStyle w:val="Bezodstpw"/>
        <w:ind w:left="142" w:right="565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854B21">
      <w:pPr>
        <w:ind w:left="142" w:right="565"/>
      </w:pPr>
    </w:p>
    <w:p w14:paraId="44442458" w14:textId="77777777" w:rsidR="00CB7EB8" w:rsidRDefault="00CB7EB8" w:rsidP="00854B21">
      <w:pPr>
        <w:ind w:left="142" w:right="565"/>
      </w:pPr>
    </w:p>
    <w:p w14:paraId="763FFEB5" w14:textId="731C8AF2" w:rsidR="00DC0252" w:rsidRDefault="00CA3004" w:rsidP="00854B21">
      <w:pPr>
        <w:pStyle w:val="Tytu"/>
        <w:ind w:left="142" w:right="565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32332DF" w14:textId="77777777" w:rsidR="00B17622" w:rsidRPr="00B17622" w:rsidRDefault="00B17622" w:rsidP="00854B21">
      <w:pPr>
        <w:ind w:left="142" w:right="565"/>
      </w:pPr>
    </w:p>
    <w:p w14:paraId="638FD42B" w14:textId="4CCE395E" w:rsidR="00DC0252" w:rsidRDefault="00CA3004" w:rsidP="00854B21">
      <w:pPr>
        <w:ind w:left="142" w:right="565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3E3ACD">
        <w:rPr>
          <w:rFonts w:eastAsiaTheme="majorEastAsia" w:cstheme="majorBidi"/>
          <w:b/>
          <w:color w:val="000000" w:themeColor="text1"/>
          <w:sz w:val="28"/>
          <w:szCs w:val="32"/>
        </w:rPr>
        <w:t>47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r w:rsidR="003E3ACD" w:rsidRPr="003E3ACD">
        <w:rPr>
          <w:rFonts w:cstheme="minorHAnsi"/>
          <w:b/>
          <w:sz w:val="28"/>
          <w:szCs w:val="28"/>
        </w:rPr>
        <w:t>w zakresie udzielania świadczeń zdrowotnych w zakresie wykonywania badań molekularnych, przez okres 12 miesięc</w:t>
      </w:r>
      <w:r w:rsidR="003E3ACD">
        <w:rPr>
          <w:rFonts w:cstheme="minorHAnsi"/>
          <w:b/>
          <w:sz w:val="28"/>
          <w:szCs w:val="28"/>
        </w:rPr>
        <w:t>y</w:t>
      </w:r>
      <w:r w:rsidRPr="00B17622">
        <w:rPr>
          <w:rFonts w:eastAsiaTheme="majorEastAsia" w:cstheme="majorBidi"/>
          <w:b/>
          <w:bCs/>
          <w:color w:val="000000" w:themeColor="text1"/>
          <w:sz w:val="28"/>
          <w:szCs w:val="28"/>
        </w:rPr>
        <w:t>.</w:t>
      </w:r>
    </w:p>
    <w:p w14:paraId="201EADF5" w14:textId="77777777" w:rsidR="00CB7EB8" w:rsidRPr="00B17622" w:rsidRDefault="00CB7EB8" w:rsidP="00854B21">
      <w:pPr>
        <w:ind w:left="142" w:right="565"/>
        <w:rPr>
          <w:b/>
          <w:bCs/>
          <w:sz w:val="28"/>
          <w:szCs w:val="28"/>
        </w:rPr>
      </w:pPr>
    </w:p>
    <w:p w14:paraId="6EC2B551" w14:textId="495CDC9B" w:rsidR="004C18EC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854B21">
      <w:pPr>
        <w:pStyle w:val="Akapitzlist"/>
        <w:ind w:left="567" w:right="565"/>
      </w:pPr>
      <w:r>
        <w:t xml:space="preserve">Regon ..................................... NIP ..................................... </w:t>
      </w:r>
      <w:r w:rsidRPr="009822B0">
        <w:rPr>
          <w:strike/>
        </w:rPr>
        <w:t>PESEL ………………………….</w:t>
      </w:r>
    </w:p>
    <w:p w14:paraId="52851272" w14:textId="6D9EC90B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854B21">
      <w:pPr>
        <w:pStyle w:val="Akapitzlist"/>
        <w:ind w:left="567" w:right="565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854B21">
      <w:pPr>
        <w:pStyle w:val="Akapitzlist"/>
        <w:ind w:left="567" w:right="565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854B21">
      <w:pPr>
        <w:pStyle w:val="Akapitzlist"/>
        <w:ind w:left="567" w:right="565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854B21">
      <w:pPr>
        <w:pStyle w:val="Akapitzlist"/>
        <w:ind w:left="567" w:right="565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854B21">
      <w:pPr>
        <w:pStyle w:val="Akapitzlist"/>
        <w:ind w:left="567" w:right="565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251B7823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3E3ACD">
        <w:rPr>
          <w:rStyle w:val="Pogrubienie"/>
        </w:rPr>
        <w:t>12</w:t>
      </w:r>
      <w:r w:rsidRPr="00BB573A">
        <w:rPr>
          <w:rStyle w:val="Pogrubienie"/>
        </w:rPr>
        <w:t xml:space="preserve"> miesi</w:t>
      </w:r>
      <w:r w:rsidR="009822B0">
        <w:rPr>
          <w:rStyle w:val="Pogrubienie"/>
        </w:rPr>
        <w:t>ę</w:t>
      </w:r>
      <w:r w:rsidRPr="00BB573A">
        <w:rPr>
          <w:rStyle w:val="Pogrubienie"/>
        </w:rPr>
        <w:t>c</w:t>
      </w:r>
      <w:r w:rsidR="009822B0">
        <w:rPr>
          <w:rStyle w:val="Pogrubienie"/>
        </w:rPr>
        <w:t>y</w:t>
      </w:r>
      <w:r>
        <w:t xml:space="preserve">. </w:t>
      </w:r>
    </w:p>
    <w:p w14:paraId="13B5F5E6" w14:textId="7C005AC6" w:rsidR="00CA3004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B17622">
        <w:rPr>
          <w:rStyle w:val="Pogrubienie"/>
        </w:rPr>
        <w:t>3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2C3C2E53" w14:textId="5E608A0D" w:rsidR="0076038C" w:rsidRPr="003E3ACD" w:rsidRDefault="00192688" w:rsidP="00854B21">
      <w:pPr>
        <w:pStyle w:val="Akapitzlist"/>
        <w:numPr>
          <w:ilvl w:val="1"/>
          <w:numId w:val="3"/>
        </w:numPr>
        <w:ind w:left="567" w:right="565"/>
        <w:rPr>
          <w:szCs w:val="24"/>
        </w:rPr>
      </w:pPr>
      <w:r>
        <w:rPr>
          <w:b/>
          <w:szCs w:val="24"/>
        </w:rPr>
        <w:t>Cena oraz o</w:t>
      </w:r>
      <w:r w:rsidR="0076038C" w:rsidRPr="004006BF">
        <w:rPr>
          <w:b/>
          <w:szCs w:val="24"/>
        </w:rPr>
        <w:t xml:space="preserve">ferowany sposób realizacji przedmiotu umowy – </w:t>
      </w:r>
      <w:r>
        <w:rPr>
          <w:b/>
          <w:szCs w:val="24"/>
        </w:rPr>
        <w:t xml:space="preserve">cena badań, </w:t>
      </w:r>
      <w:r w:rsidR="0076038C" w:rsidRPr="0076038C">
        <w:rPr>
          <w:b/>
          <w:szCs w:val="24"/>
        </w:rPr>
        <w:t xml:space="preserve">miejsce, dni i godziny udzielania świadczeń, sposób kontaktowania się oraz inne niezbędne informacje do prawidłowej realizacji przedmiotowych świadczeń zdrowotnych: </w:t>
      </w:r>
    </w:p>
    <w:p w14:paraId="04F223A5" w14:textId="77777777" w:rsidR="003E3ACD" w:rsidRDefault="003E3ACD" w:rsidP="003E3ACD">
      <w:pPr>
        <w:ind w:right="565"/>
        <w:rPr>
          <w:szCs w:val="24"/>
        </w:rPr>
      </w:pPr>
    </w:p>
    <w:p w14:paraId="73BCB4EB" w14:textId="77777777" w:rsidR="003E3ACD" w:rsidRDefault="003E3ACD" w:rsidP="003E3ACD">
      <w:pPr>
        <w:ind w:right="565"/>
        <w:rPr>
          <w:szCs w:val="24"/>
        </w:rPr>
      </w:pPr>
    </w:p>
    <w:p w14:paraId="1F42EF23" w14:textId="77777777" w:rsidR="003E3ACD" w:rsidRPr="003E3ACD" w:rsidRDefault="003E3ACD" w:rsidP="003E3ACD">
      <w:pPr>
        <w:ind w:right="565"/>
        <w:rPr>
          <w:szCs w:val="24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1513"/>
        <w:gridCol w:w="1276"/>
        <w:gridCol w:w="1134"/>
        <w:gridCol w:w="1417"/>
        <w:gridCol w:w="1276"/>
        <w:gridCol w:w="1276"/>
        <w:gridCol w:w="708"/>
        <w:gridCol w:w="1134"/>
      </w:tblGrid>
      <w:tr w:rsidR="003E3ACD" w:rsidRPr="003E3ACD" w14:paraId="44B657AC" w14:textId="77777777" w:rsidTr="003E3ACD">
        <w:trPr>
          <w:trHeight w:val="725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20694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</w:p>
          <w:p w14:paraId="6E43323B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L.p.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EAF2CD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Nazwa badania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717592" w14:textId="77777777" w:rsidR="003E3ACD" w:rsidRPr="000732C2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0732C2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Materiał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8265F" w14:textId="21821F1E" w:rsidR="003E3ACD" w:rsidRPr="000732C2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0732C2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Maksymalny czas oczekiwania na wynik</w:t>
            </w:r>
            <w:r w:rsidR="00CB450B" w:rsidRPr="000732C2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8B1CEF" w:rsidRPr="000732C2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B450B" w:rsidRPr="000732C2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(dni robocze)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CA4FD86" w14:textId="2A96CD23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Szacunkowa ilość badań</w:t>
            </w:r>
            <w:r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na </w:t>
            </w: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12 miesięcy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9EF6E9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Cena jednostkowa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7344F3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Wartość netto (zł)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9053A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Podatek</w:t>
            </w:r>
          </w:p>
          <w:p w14:paraId="72BA71EF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1E54B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Wartość brutto (zł)</w:t>
            </w:r>
          </w:p>
        </w:tc>
      </w:tr>
      <w:tr w:rsidR="003E3ACD" w:rsidRPr="003E3ACD" w14:paraId="1677DB9E" w14:textId="77777777" w:rsidTr="003E3ACD">
        <w:trPr>
          <w:trHeight w:val="362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4E2AD7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BCE4D47" w14:textId="77777777" w:rsidR="003E3ACD" w:rsidRPr="003E3ACD" w:rsidRDefault="003E3ACD" w:rsidP="003E3ACD">
            <w:pPr>
              <w:widowControl w:val="0"/>
              <w:suppressLineNumbers/>
              <w:tabs>
                <w:tab w:val="left" w:pos="708"/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4776819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14F9E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B80D48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E2556E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F4215F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5x6=7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10D22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1A01A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7+8=9</w:t>
            </w:r>
          </w:p>
        </w:tc>
      </w:tr>
      <w:tr w:rsidR="003E3ACD" w:rsidRPr="003E3ACD" w14:paraId="1E44217B" w14:textId="77777777" w:rsidTr="003E3ACD">
        <w:trPr>
          <w:trHeight w:val="435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30EB88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87D8C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eastAsia="zh-CN" w:bidi="hi-IN"/>
              </w:rPr>
              <w:t>PD-L1 badanie antygenu (22C3)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54617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Bloczek parafinowy, dołączyć rozpoznanie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EBF37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A792C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75ECE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CEC2A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CCD3F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A9006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E3ACD" w:rsidRPr="003E3ACD" w14:paraId="5C3FD5B4" w14:textId="77777777" w:rsidTr="003E3ACD">
        <w:trPr>
          <w:trHeight w:val="435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52ED2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1FE8A" w14:textId="77777777" w:rsidR="003E3ACD" w:rsidRPr="003E3ACD" w:rsidRDefault="003E3ACD" w:rsidP="003E3A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color w:val="000000"/>
                <w:kern w:val="3"/>
                <w:sz w:val="20"/>
                <w:szCs w:val="20"/>
                <w:lang w:eastAsia="zh-CN" w:bidi="hi-IN"/>
              </w:rPr>
              <w:t>NGS – rak płuca, badanie techn. NGS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EBC36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Bloczek parafinowy, dołączyć rozpoznanie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759C8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C125D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96948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8AD6B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1DFE7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76879" w14:textId="77777777" w:rsidR="003E3ACD" w:rsidRPr="003E3ACD" w:rsidRDefault="003E3ACD" w:rsidP="003E3A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E3ACD" w:rsidRPr="003E3ACD" w14:paraId="104E7FA8" w14:textId="77777777" w:rsidTr="003E3ACD">
        <w:trPr>
          <w:trHeight w:val="411"/>
        </w:trPr>
        <w:tc>
          <w:tcPr>
            <w:tcW w:w="708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63BE0" w14:textId="77777777" w:rsidR="003E3ACD" w:rsidRPr="003E3ACD" w:rsidRDefault="003E3ACD" w:rsidP="00A9038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3E3ACD">
              <w:rPr>
                <w:rFonts w:ascii="Calibri" w:eastAsia="SimSun" w:hAnsi="Calibri" w:cs="Calibr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BFEA" w14:textId="77777777" w:rsidR="003E3ACD" w:rsidRPr="003E3ACD" w:rsidRDefault="003E3ACD" w:rsidP="00A903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4F0B" w14:textId="77777777" w:rsidR="003E3ACD" w:rsidRPr="003E3ACD" w:rsidRDefault="003E3ACD" w:rsidP="00A903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34D6F" w14:textId="77777777" w:rsidR="003E3ACD" w:rsidRPr="003E3ACD" w:rsidRDefault="003E3ACD" w:rsidP="00A9038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8629D20" w14:textId="77777777" w:rsidR="00CB7EB8" w:rsidRPr="00CB7EB8" w:rsidRDefault="00CB7EB8" w:rsidP="00CB7EB8">
      <w:pPr>
        <w:ind w:right="565"/>
        <w:rPr>
          <w:szCs w:val="24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4253"/>
        <w:gridCol w:w="2977"/>
      </w:tblGrid>
      <w:tr w:rsidR="00891F1E" w:rsidRPr="004006BF" w14:paraId="0C2DCADC" w14:textId="77777777" w:rsidTr="00192688">
        <w:tc>
          <w:tcPr>
            <w:tcW w:w="2409" w:type="dxa"/>
            <w:vAlign w:val="center"/>
          </w:tcPr>
          <w:p w14:paraId="1BC9E4F2" w14:textId="1F5F466B" w:rsidR="00891F1E" w:rsidRPr="00192688" w:rsidRDefault="00891F1E" w:rsidP="00854B21">
            <w:pPr>
              <w:overflowPunct w:val="0"/>
              <w:autoSpaceDE w:val="0"/>
              <w:spacing w:after="0" w:line="240" w:lineRule="auto"/>
              <w:ind w:left="27" w:right="13"/>
              <w:jc w:val="center"/>
              <w:rPr>
                <w:bCs/>
                <w:sz w:val="20"/>
                <w:szCs w:val="20"/>
              </w:rPr>
            </w:pPr>
            <w:r w:rsidRPr="00192688">
              <w:rPr>
                <w:bCs/>
                <w:sz w:val="20"/>
                <w:szCs w:val="20"/>
              </w:rPr>
              <w:t>Miejsce wykonywania badań</w:t>
            </w:r>
          </w:p>
        </w:tc>
        <w:tc>
          <w:tcPr>
            <w:tcW w:w="4253" w:type="dxa"/>
            <w:vAlign w:val="center"/>
          </w:tcPr>
          <w:p w14:paraId="3CA3BEC6" w14:textId="77777777" w:rsidR="00891F1E" w:rsidRPr="00192688" w:rsidRDefault="00891F1E" w:rsidP="00B53A20">
            <w:pPr>
              <w:overflowPunct w:val="0"/>
              <w:autoSpaceDE w:val="0"/>
              <w:spacing w:after="0" w:line="240" w:lineRule="auto"/>
              <w:ind w:left="31"/>
              <w:jc w:val="center"/>
              <w:rPr>
                <w:bCs/>
                <w:sz w:val="20"/>
                <w:szCs w:val="20"/>
              </w:rPr>
            </w:pPr>
            <w:r w:rsidRPr="00192688">
              <w:rPr>
                <w:bCs/>
                <w:sz w:val="20"/>
                <w:szCs w:val="20"/>
              </w:rPr>
              <w:t>Sposób kontaktowania się w sprawie realizacji przedmiotu umowy (imiona i nazwiska wraz z numerami telefonów osób do kontaktu)</w:t>
            </w:r>
          </w:p>
        </w:tc>
        <w:tc>
          <w:tcPr>
            <w:tcW w:w="2977" w:type="dxa"/>
            <w:vAlign w:val="center"/>
          </w:tcPr>
          <w:p w14:paraId="70DA925C" w14:textId="77777777" w:rsidR="00891F1E" w:rsidRPr="00192688" w:rsidRDefault="00891F1E" w:rsidP="00B53A20">
            <w:pPr>
              <w:overflowPunct w:val="0"/>
              <w:autoSpaceDE w:val="0"/>
              <w:spacing w:after="0" w:line="240" w:lineRule="auto"/>
              <w:ind w:left="-24"/>
              <w:jc w:val="center"/>
              <w:rPr>
                <w:bCs/>
                <w:sz w:val="20"/>
                <w:szCs w:val="20"/>
              </w:rPr>
            </w:pPr>
            <w:r w:rsidRPr="00192688">
              <w:rPr>
                <w:bCs/>
                <w:sz w:val="20"/>
                <w:szCs w:val="20"/>
              </w:rPr>
              <w:t>Inne niezbędne informacje do prawidłowej realizacji przedmiotu umowy</w:t>
            </w:r>
          </w:p>
        </w:tc>
      </w:tr>
      <w:tr w:rsidR="00891F1E" w:rsidRPr="004006BF" w14:paraId="134B01C7" w14:textId="77777777" w:rsidTr="00192688">
        <w:tc>
          <w:tcPr>
            <w:tcW w:w="2409" w:type="dxa"/>
            <w:vAlign w:val="center"/>
          </w:tcPr>
          <w:p w14:paraId="53CC2214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5C66AC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6E2519B1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A0FAB8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4FDEEEA2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9172AFB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160061D7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B62F8D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F4ABB5" w14:textId="77777777" w:rsidR="00CB7EB8" w:rsidRDefault="00CB7EB8" w:rsidP="00CB7EB8">
      <w:pPr>
        <w:pStyle w:val="Akapitzlist"/>
        <w:ind w:left="794" w:right="707"/>
        <w:rPr>
          <w:b/>
          <w:bCs/>
        </w:rPr>
      </w:pPr>
    </w:p>
    <w:p w14:paraId="699E88E7" w14:textId="00A40CE7" w:rsidR="00891F1E" w:rsidRDefault="00C61893" w:rsidP="00CB7EB8">
      <w:pPr>
        <w:pStyle w:val="Akapitzlist"/>
        <w:numPr>
          <w:ilvl w:val="1"/>
          <w:numId w:val="3"/>
        </w:numPr>
        <w:ind w:right="707"/>
        <w:rPr>
          <w:b/>
          <w:bCs/>
        </w:rPr>
      </w:pPr>
      <w:r>
        <w:rPr>
          <w:b/>
          <w:bCs/>
        </w:rPr>
        <w:t>Inne informacje istotne dla realizacji przedmiotu postępowania konkursowego</w:t>
      </w:r>
      <w:r w:rsidR="00891F1E">
        <w:rPr>
          <w:b/>
          <w:bCs/>
        </w:rPr>
        <w:t xml:space="preserve"> ……………</w:t>
      </w:r>
      <w:r>
        <w:rPr>
          <w:b/>
          <w:bCs/>
        </w:rPr>
        <w:t>…..</w:t>
      </w:r>
      <w:r w:rsidR="00891F1E">
        <w:rPr>
          <w:b/>
          <w:bCs/>
        </w:rPr>
        <w:t>…</w:t>
      </w:r>
      <w:r w:rsidR="005B1D5B">
        <w:rPr>
          <w:b/>
          <w:bCs/>
        </w:rPr>
        <w:t>.</w:t>
      </w:r>
      <w:r w:rsidR="00891F1E">
        <w:rPr>
          <w:b/>
          <w:bCs/>
        </w:rPr>
        <w:t>… ………………………………..</w:t>
      </w:r>
      <w:r w:rsidR="00891F1E" w:rsidRPr="00891F1E">
        <w:rPr>
          <w:b/>
          <w:bCs/>
        </w:rPr>
        <w:t>………………</w:t>
      </w:r>
      <w:r w:rsidR="005B1D5B">
        <w:rPr>
          <w:b/>
          <w:bCs/>
        </w:rPr>
        <w:t>………..</w:t>
      </w:r>
      <w:r w:rsidR="00891F1E" w:rsidRPr="00891F1E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0B875" w14:textId="61F0C37A" w:rsidR="003E3ACD" w:rsidRPr="003E3ACD" w:rsidRDefault="003E3ACD" w:rsidP="003E3ACD">
      <w:pPr>
        <w:pStyle w:val="Akapitzlist"/>
        <w:numPr>
          <w:ilvl w:val="1"/>
          <w:numId w:val="3"/>
        </w:numPr>
        <w:ind w:right="707"/>
        <w:rPr>
          <w:b/>
          <w:bCs/>
        </w:rPr>
      </w:pPr>
      <w:r w:rsidRPr="003E3ACD">
        <w:rPr>
          <w:rFonts w:ascii="Calibri" w:hAnsi="Calibri" w:cs="Calibri"/>
          <w:b/>
          <w:bCs/>
        </w:rPr>
        <w:t>WYMAGANIA:</w:t>
      </w:r>
    </w:p>
    <w:p w14:paraId="0DF149DB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>Przyjmujący Zamówienie ma zapewnić zgodność nazwy, przedmiotu i zakresu badania w arkuszu cenowym, skierowaniach, wynikach i dokumentach rozliczeniowych z nazwą wskazaną przez Udzielającego Zamówienie w niniejszym arkuszu, jeżeli stosowana przez niego nazwa badania jest inna wówczas może dopisać ją przy nazwie zawartej w arkuszu ale nie może jej zastąpić. Niezależnie od nazwy badania obejmuje ono pełne badanie w danym zakresie zakończone uzyskaniem wyniku.</w:t>
      </w:r>
    </w:p>
    <w:p w14:paraId="7CAB18DE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 xml:space="preserve">Badanie powinno być wykonywane 5 dni w tygodniu tj. od poniedziałku do piątku. </w:t>
      </w:r>
    </w:p>
    <w:p w14:paraId="4AE5F356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>Przyjmujący Zamówienie na własny koszt, za pośrednictwem firmy kurierskiej dostarcza materiał do badania z</w:t>
      </w:r>
      <w:r w:rsidRPr="003E3ACD">
        <w:rPr>
          <w:rFonts w:ascii="Calibri" w:eastAsia="SimSun" w:hAnsi="Calibri" w:cs="Calibri"/>
          <w:b/>
          <w:bCs/>
          <w:color w:val="000000" w:themeColor="text1"/>
          <w:lang w:eastAsia="hi-IN" w:bidi="hi-IN"/>
        </w:rPr>
        <w:t xml:space="preserve"> Pracowni Bakteriologii, Szpitala Specjalistycznego w Chorzowie ul. Zjednoczenia 10, 41-500 Chorzów,</w:t>
      </w: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 xml:space="preserve"> od poniedziałku do piątku w godz. 08.00 – 15.00  do lokalizacji wskazanej jako miejsce wykonywania badań. </w:t>
      </w:r>
    </w:p>
    <w:p w14:paraId="72B4F94A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>Wynik badania winien być dostarczony w terminie nie dłuższym niż określony w arkuszu (kolumna 4).</w:t>
      </w:r>
    </w:p>
    <w:p w14:paraId="23CC7DED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lastRenderedPageBreak/>
        <w:t>Przyjmujący Zamówienie przekazuje wynik badania na bieżąco za pomocą szyfrowanej wiadomości e-mail.</w:t>
      </w:r>
    </w:p>
    <w:p w14:paraId="7707B241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>Oryginał wyniku badania Przyjmujący Zamówienie przesyła do siedziby Udzielającego Zamówienie na własny koszt.</w:t>
      </w:r>
    </w:p>
    <w:p w14:paraId="7D4E5A8D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>Przyjmujący Zamówienie dostarcza do Udzielającego Zamówienie druki skierowania, świadomej zgody na badania (o ile jest wymagana), w których nazwa badania pozostaje zgodna z nomenklaturą niniejszego arkusza cenowego, procedury wykonywania badań, w tym jeżeli istnieją procedury przygotowywania pacjenta do badania oraz pobrania materiału, a także sprzęt potrzebny do pobrania materiału. W celu zapewnienia sprawności realizacji badań, laboratorium powinno dysponować sprzętem pozwalającym zrealizować co najmniej 10% badań ze wskazanej ilości w arkuszu cenowym w każdej pozycji.</w:t>
      </w:r>
    </w:p>
    <w:p w14:paraId="41F4C5A3" w14:textId="77777777" w:rsidR="003E3ACD" w:rsidRPr="000732C2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szCs w:val="24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 xml:space="preserve">W przypadku, jeżeli do przechowywania pomiędzy pobraniem materiału a jego odbiorem potrzebne jest zapewnienie specjalnych warunków, Przyjmujący Zamówienie na żądanie </w:t>
      </w:r>
      <w:r w:rsidRPr="000732C2">
        <w:rPr>
          <w:rFonts w:ascii="Calibri" w:eastAsia="SimSun" w:hAnsi="Calibri" w:cs="Calibri"/>
          <w:color w:val="000000" w:themeColor="text1"/>
          <w:szCs w:val="24"/>
          <w:lang w:eastAsia="hi-IN" w:bidi="hi-IN"/>
        </w:rPr>
        <w:t>Udzielającego Zamówienia zobowiązany jest dostarczyć urządzenie zapewniające te warunki i użyczyć je na czas trwania umowy (np. lodówka, cieplarka itp.)</w:t>
      </w:r>
    </w:p>
    <w:p w14:paraId="664EE623" w14:textId="2FDDB0B5" w:rsidR="003E3ACD" w:rsidRPr="000732C2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color w:val="000000" w:themeColor="text1"/>
          <w:szCs w:val="24"/>
          <w:lang w:eastAsia="hi-IN" w:bidi="hi-IN"/>
        </w:rPr>
        <w:t xml:space="preserve">Wymaga się prowadzenia kontroli wewnątrzlaboratoryjnej (np. instrukcja operacyjna związana ze sposobem jej </w:t>
      </w:r>
      <w:r w:rsidRPr="000732C2">
        <w:rPr>
          <w:rFonts w:eastAsia="SimSun" w:cstheme="minorHAnsi"/>
          <w:szCs w:val="24"/>
          <w:lang w:eastAsia="hi-IN" w:bidi="hi-IN"/>
        </w:rPr>
        <w:t xml:space="preserve">prowadzenia), oraz </w:t>
      </w:r>
      <w:proofErr w:type="spellStart"/>
      <w:r w:rsidRPr="000732C2">
        <w:rPr>
          <w:rFonts w:eastAsia="SimSun" w:cstheme="minorHAnsi"/>
          <w:szCs w:val="24"/>
          <w:lang w:eastAsia="hi-IN" w:bidi="hi-IN"/>
        </w:rPr>
        <w:t>zewnątrzlaboratoryjnej</w:t>
      </w:r>
      <w:proofErr w:type="spellEnd"/>
      <w:r w:rsidRPr="000732C2">
        <w:rPr>
          <w:rFonts w:eastAsia="SimSun" w:cstheme="minorHAnsi"/>
          <w:szCs w:val="24"/>
          <w:lang w:eastAsia="hi-IN" w:bidi="hi-IN"/>
        </w:rPr>
        <w:t xml:space="preserve"> potwierdzonej stosownym aktualnym </w:t>
      </w:r>
      <w:r w:rsidR="007A0973" w:rsidRPr="000732C2">
        <w:rPr>
          <w:rFonts w:eastAsia="SimSun" w:cstheme="minorHAnsi"/>
          <w:szCs w:val="24"/>
          <w:lang w:eastAsia="hi-IN" w:bidi="hi-IN"/>
        </w:rPr>
        <w:t xml:space="preserve">europejskim </w:t>
      </w:r>
      <w:r w:rsidRPr="000732C2">
        <w:rPr>
          <w:rFonts w:eastAsia="SimSun" w:cstheme="minorHAnsi"/>
          <w:szCs w:val="24"/>
          <w:lang w:eastAsia="hi-IN" w:bidi="hi-IN"/>
        </w:rPr>
        <w:t xml:space="preserve">certyfikatem </w:t>
      </w:r>
      <w:r w:rsidR="007A0973" w:rsidRPr="000732C2">
        <w:rPr>
          <w:rFonts w:eastAsia="SimSun" w:cstheme="minorHAnsi"/>
          <w:szCs w:val="24"/>
          <w:lang w:eastAsia="hi-IN" w:bidi="hi-IN"/>
        </w:rPr>
        <w:t>programu kontroli jakości</w:t>
      </w:r>
      <w:r w:rsidR="00FE62F8" w:rsidRPr="000732C2">
        <w:rPr>
          <w:rFonts w:eastAsia="SimSun" w:cstheme="minorHAnsi"/>
          <w:szCs w:val="24"/>
          <w:lang w:eastAsia="hi-IN" w:bidi="hi-IN"/>
        </w:rPr>
        <w:t xml:space="preserve">, poświadczającym pozytywne jego przejście, </w:t>
      </w:r>
      <w:r w:rsidR="007A0973" w:rsidRPr="000732C2">
        <w:rPr>
          <w:rFonts w:eastAsia="SimSun" w:cstheme="minorHAnsi"/>
          <w:szCs w:val="24"/>
          <w:lang w:eastAsia="hi-IN" w:bidi="hi-IN"/>
        </w:rPr>
        <w:t xml:space="preserve"> </w:t>
      </w:r>
      <w:r w:rsidRPr="000732C2">
        <w:rPr>
          <w:rFonts w:eastAsia="SimSun" w:cstheme="minorHAnsi"/>
          <w:szCs w:val="24"/>
          <w:lang w:eastAsia="hi-IN" w:bidi="hi-IN"/>
        </w:rPr>
        <w:t>obejmującym badanie antygenu PD-L1 (poz. 1)</w:t>
      </w:r>
      <w:r w:rsidR="007A0973" w:rsidRPr="000732C2">
        <w:rPr>
          <w:rFonts w:eastAsia="SimSun" w:cstheme="minorHAnsi"/>
          <w:szCs w:val="24"/>
          <w:lang w:eastAsia="hi-IN" w:bidi="hi-IN"/>
        </w:rPr>
        <w:t xml:space="preserve">, </w:t>
      </w:r>
      <w:r w:rsidRPr="000732C2">
        <w:rPr>
          <w:rFonts w:eastAsia="SimSun" w:cstheme="minorHAnsi"/>
          <w:szCs w:val="24"/>
          <w:lang w:eastAsia="hi-IN" w:bidi="hi-IN"/>
        </w:rPr>
        <w:t xml:space="preserve"> mutacji EGFR i KRAS</w:t>
      </w:r>
      <w:r w:rsidR="007A0973" w:rsidRPr="000732C2">
        <w:rPr>
          <w:rFonts w:eastAsia="SimSun" w:cstheme="minorHAnsi"/>
          <w:szCs w:val="24"/>
          <w:lang w:eastAsia="hi-IN" w:bidi="hi-IN"/>
        </w:rPr>
        <w:t xml:space="preserve">, </w:t>
      </w:r>
      <w:r w:rsidRPr="000732C2">
        <w:rPr>
          <w:rFonts w:eastAsia="SimSun" w:cstheme="minorHAnsi"/>
          <w:szCs w:val="24"/>
          <w:lang w:eastAsia="hi-IN" w:bidi="hi-IN"/>
        </w:rPr>
        <w:t xml:space="preserve"> </w:t>
      </w:r>
      <w:proofErr w:type="spellStart"/>
      <w:r w:rsidRPr="000732C2">
        <w:rPr>
          <w:rFonts w:eastAsia="SimSun" w:cstheme="minorHAnsi"/>
          <w:szCs w:val="24"/>
          <w:lang w:eastAsia="hi-IN" w:bidi="hi-IN"/>
        </w:rPr>
        <w:t>rearanżacji</w:t>
      </w:r>
      <w:proofErr w:type="spellEnd"/>
      <w:r w:rsidRPr="000732C2">
        <w:rPr>
          <w:rFonts w:eastAsia="SimSun" w:cstheme="minorHAnsi"/>
          <w:szCs w:val="24"/>
          <w:lang w:eastAsia="hi-IN" w:bidi="hi-IN"/>
        </w:rPr>
        <w:t xml:space="preserve"> ALK i ROS 1 </w:t>
      </w:r>
      <w:r w:rsidR="007A0973" w:rsidRPr="000732C2">
        <w:rPr>
          <w:rFonts w:eastAsia="SimSun" w:cstheme="minorHAnsi"/>
          <w:szCs w:val="24"/>
          <w:lang w:eastAsia="hi-IN" w:bidi="hi-IN"/>
        </w:rPr>
        <w:t xml:space="preserve">oraz </w:t>
      </w:r>
      <w:r w:rsidR="00D93707" w:rsidRPr="000732C2">
        <w:rPr>
          <w:rFonts w:eastAsia="SimSun" w:cstheme="minorHAnsi"/>
          <w:szCs w:val="24"/>
          <w:lang w:eastAsia="hi-IN" w:bidi="hi-IN"/>
        </w:rPr>
        <w:t>fuzji</w:t>
      </w:r>
      <w:r w:rsidR="007A0973" w:rsidRPr="000732C2">
        <w:rPr>
          <w:rFonts w:eastAsia="SimSun" w:cstheme="minorHAnsi"/>
          <w:szCs w:val="24"/>
          <w:lang w:eastAsia="hi-IN" w:bidi="hi-IN"/>
        </w:rPr>
        <w:t xml:space="preserve"> </w:t>
      </w:r>
      <w:r w:rsidR="007A0973" w:rsidRPr="000732C2">
        <w:rPr>
          <w:rFonts w:cstheme="minorHAnsi"/>
          <w:szCs w:val="24"/>
        </w:rPr>
        <w:t>genów NTRK1, NTRK2,</w:t>
      </w:r>
      <w:r w:rsidR="00FE62F8" w:rsidRPr="000732C2">
        <w:rPr>
          <w:rFonts w:cstheme="minorHAnsi"/>
          <w:szCs w:val="24"/>
        </w:rPr>
        <w:t xml:space="preserve"> </w:t>
      </w:r>
      <w:r w:rsidR="007A0973" w:rsidRPr="000732C2">
        <w:rPr>
          <w:rFonts w:cstheme="minorHAnsi"/>
          <w:szCs w:val="24"/>
        </w:rPr>
        <w:t>NTRK3</w:t>
      </w:r>
      <w:r w:rsidR="007A0973" w:rsidRPr="000732C2">
        <w:rPr>
          <w:rFonts w:cstheme="minorHAnsi"/>
          <w:b/>
          <w:bCs/>
          <w:szCs w:val="24"/>
        </w:rPr>
        <w:t xml:space="preserve"> </w:t>
      </w:r>
      <w:r w:rsidRPr="000732C2">
        <w:rPr>
          <w:rFonts w:eastAsia="SimSun" w:cstheme="minorHAnsi"/>
          <w:szCs w:val="24"/>
          <w:lang w:eastAsia="hi-IN" w:bidi="hi-IN"/>
        </w:rPr>
        <w:t>(poz. 2).</w:t>
      </w:r>
      <w:r w:rsidR="00D93707" w:rsidRPr="000732C2">
        <w:rPr>
          <w:rFonts w:eastAsia="SimSun" w:cstheme="minorHAnsi"/>
          <w:szCs w:val="24"/>
          <w:lang w:eastAsia="hi-IN" w:bidi="hi-IN"/>
        </w:rPr>
        <w:t xml:space="preserve"> Certyfikaty z ostatnich dwóch lat.</w:t>
      </w:r>
    </w:p>
    <w:p w14:paraId="79FF79FF" w14:textId="72A133B7" w:rsidR="00D93707" w:rsidRPr="000732C2" w:rsidRDefault="00D93707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 xml:space="preserve">Badanie w poz. 2 winno być </w:t>
      </w:r>
      <w:r w:rsidRPr="000732C2">
        <w:rPr>
          <w:rFonts w:cstheme="minorHAnsi"/>
          <w:szCs w:val="24"/>
          <w:shd w:val="clear" w:color="auto" w:fill="FFFFFF"/>
        </w:rPr>
        <w:t>zgodnie z wytycznymi programu lekowego NFZ</w:t>
      </w:r>
      <w:r w:rsidR="00FC7DD6" w:rsidRPr="000732C2">
        <w:rPr>
          <w:rFonts w:cstheme="minorHAnsi"/>
          <w:b/>
          <w:bCs/>
          <w:szCs w:val="24"/>
          <w:shd w:val="clear" w:color="auto" w:fill="FFFFFF"/>
        </w:rPr>
        <w:t xml:space="preserve"> </w:t>
      </w:r>
      <w:r w:rsidR="00FC7DD6" w:rsidRPr="000732C2">
        <w:rPr>
          <w:rFonts w:cstheme="minorHAnsi"/>
          <w:szCs w:val="24"/>
          <w:shd w:val="clear" w:color="auto" w:fill="FFFFFF"/>
        </w:rPr>
        <w:t>opisanymi w aktualnym Zarządzeniu Prezesa Narodowego Funduszu Zdrowia</w:t>
      </w:r>
      <w:r w:rsidR="000732C2" w:rsidRPr="000732C2">
        <w:rPr>
          <w:rFonts w:cstheme="minorHAnsi"/>
          <w:szCs w:val="24"/>
          <w:shd w:val="clear" w:color="auto" w:fill="FFFFFF"/>
        </w:rPr>
        <w:t>.</w:t>
      </w:r>
    </w:p>
    <w:p w14:paraId="7BDFCA71" w14:textId="77777777" w:rsidR="003E3ACD" w:rsidRPr="000732C2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>Przyjmujący Zamówienie jest zobowiązany realizować zamówienie w sposób zgodny z obowiązującymi przepisami i wymaganiami Narodowego Funduszu Zdrowia oraz obowiązującymi przepisami w zakresie badań patomorfologii, genetyki, biologii molekularnej.</w:t>
      </w:r>
    </w:p>
    <w:p w14:paraId="2D07F130" w14:textId="77E554F5" w:rsidR="00CB450B" w:rsidRPr="000732C2" w:rsidRDefault="00BD6290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 xml:space="preserve">Laboratorium </w:t>
      </w:r>
      <w:r w:rsidR="00CB450B" w:rsidRPr="000732C2">
        <w:rPr>
          <w:rFonts w:eastAsia="SimSun" w:cstheme="minorHAnsi"/>
          <w:szCs w:val="24"/>
          <w:lang w:eastAsia="hi-IN" w:bidi="hi-IN"/>
        </w:rPr>
        <w:t>Przyjmującego Z</w:t>
      </w:r>
      <w:r w:rsidR="00FE62F8" w:rsidRPr="000732C2">
        <w:rPr>
          <w:rFonts w:eastAsia="SimSun" w:cstheme="minorHAnsi"/>
          <w:szCs w:val="24"/>
          <w:lang w:eastAsia="hi-IN" w:bidi="hi-IN"/>
        </w:rPr>
        <w:t>am</w:t>
      </w:r>
      <w:r w:rsidR="00CB450B" w:rsidRPr="000732C2">
        <w:rPr>
          <w:rFonts w:eastAsia="SimSun" w:cstheme="minorHAnsi"/>
          <w:szCs w:val="24"/>
          <w:lang w:eastAsia="hi-IN" w:bidi="hi-IN"/>
        </w:rPr>
        <w:t>ówienie</w:t>
      </w:r>
      <w:r w:rsidRPr="000732C2">
        <w:rPr>
          <w:rFonts w:eastAsia="SimSun" w:cstheme="minorHAnsi"/>
          <w:szCs w:val="24"/>
          <w:lang w:eastAsia="hi-IN" w:bidi="hi-IN"/>
        </w:rPr>
        <w:t xml:space="preserve"> </w:t>
      </w:r>
      <w:r w:rsidR="00CB450B" w:rsidRPr="000732C2">
        <w:rPr>
          <w:rFonts w:eastAsia="SimSun" w:cstheme="minorHAnsi"/>
          <w:szCs w:val="24"/>
          <w:lang w:eastAsia="hi-IN" w:bidi="hi-IN"/>
        </w:rPr>
        <w:t>winno działać zgodnie z:</w:t>
      </w:r>
    </w:p>
    <w:p w14:paraId="0D5782E4" w14:textId="2D49D88F" w:rsidR="00CB450B" w:rsidRPr="000732C2" w:rsidRDefault="00CB450B" w:rsidP="00CB450B">
      <w:p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cstheme="minorHAnsi"/>
          <w:szCs w:val="24"/>
        </w:rPr>
      </w:pPr>
      <w:r w:rsidRPr="000732C2">
        <w:rPr>
          <w:rFonts w:eastAsia="SimSun" w:cstheme="minorHAnsi"/>
          <w:szCs w:val="24"/>
          <w:lang w:eastAsia="hi-IN" w:bidi="hi-IN"/>
        </w:rPr>
        <w:t xml:space="preserve">- </w:t>
      </w:r>
      <w:r w:rsidRPr="000732C2">
        <w:rPr>
          <w:rFonts w:cstheme="minorHAnsi"/>
          <w:szCs w:val="24"/>
        </w:rPr>
        <w:t>Ustawą o medycynie laboratoryjnej z dnia 15 września z 2022 roku</w:t>
      </w:r>
      <w:r w:rsidR="000732C2" w:rsidRPr="000732C2">
        <w:rPr>
          <w:rFonts w:cstheme="minorHAnsi"/>
          <w:szCs w:val="24"/>
        </w:rPr>
        <w:t>,</w:t>
      </w:r>
      <w:r w:rsidRPr="000732C2">
        <w:rPr>
          <w:rFonts w:cstheme="minorHAnsi"/>
          <w:szCs w:val="24"/>
        </w:rPr>
        <w:t xml:space="preserve"> </w:t>
      </w:r>
    </w:p>
    <w:p w14:paraId="1594E39D" w14:textId="0505C124" w:rsidR="00BD6290" w:rsidRPr="000732C2" w:rsidRDefault="00CB450B" w:rsidP="00CB450B">
      <w:p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>-</w:t>
      </w:r>
      <w:r w:rsidRPr="000732C2">
        <w:rPr>
          <w:rFonts w:cstheme="minorHAnsi"/>
          <w:szCs w:val="24"/>
        </w:rPr>
        <w:t xml:space="preserve"> Rozporządzeniem Ministra Zdrowia z dnia 16 lipca 2024 r. w sprawie wymagań, jakim powinno odpowiadać medyczne laboratorium diagnostyczne, oraz kwalifikacji personelu</w:t>
      </w:r>
      <w:r w:rsidR="000732C2" w:rsidRPr="000732C2">
        <w:rPr>
          <w:rFonts w:cstheme="minorHAnsi"/>
          <w:szCs w:val="24"/>
        </w:rPr>
        <w:t>,</w:t>
      </w:r>
      <w:r w:rsidRPr="000732C2">
        <w:rPr>
          <w:rFonts w:cstheme="minorHAnsi"/>
          <w:szCs w:val="24"/>
        </w:rPr>
        <w:t xml:space="preserve">               -  Rozporządzeniem Ministra Zdrowia z dnia 30 czerwca 2025 r. w sprawie standardów jakości dla laboratoriów.</w:t>
      </w:r>
    </w:p>
    <w:p w14:paraId="4C9DF5E6" w14:textId="5ED80064" w:rsidR="00BD6290" w:rsidRPr="000732C2" w:rsidRDefault="000732C2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>Udzielający Zamówienie</w:t>
      </w:r>
      <w:r w:rsidR="00BD6290" w:rsidRPr="000732C2">
        <w:rPr>
          <w:rFonts w:eastAsia="SimSun" w:cstheme="minorHAnsi"/>
          <w:szCs w:val="24"/>
          <w:lang w:eastAsia="hi-IN" w:bidi="hi-IN"/>
        </w:rPr>
        <w:t xml:space="preserve"> wymaga aby kierownik laboratorium</w:t>
      </w:r>
      <w:r w:rsidR="00CB450B" w:rsidRPr="000732C2">
        <w:rPr>
          <w:rFonts w:eastAsia="SimSun" w:cstheme="minorHAnsi"/>
          <w:szCs w:val="24"/>
          <w:lang w:eastAsia="hi-IN" w:bidi="hi-IN"/>
        </w:rPr>
        <w:t xml:space="preserve"> Przyjmującego Zamówienie</w:t>
      </w:r>
      <w:r w:rsidR="00BD6290" w:rsidRPr="000732C2">
        <w:rPr>
          <w:rFonts w:eastAsia="SimSun" w:cstheme="minorHAnsi"/>
          <w:szCs w:val="24"/>
          <w:lang w:eastAsia="hi-IN" w:bidi="hi-IN"/>
        </w:rPr>
        <w:t xml:space="preserve"> posiadał tytuł specjalisty laboratoryjnej genetyki medycznej (konieczne udokumentowanie)</w:t>
      </w:r>
      <w:r w:rsidRPr="000732C2">
        <w:rPr>
          <w:rFonts w:eastAsia="SimSun" w:cstheme="minorHAnsi"/>
          <w:szCs w:val="24"/>
          <w:lang w:eastAsia="hi-IN" w:bidi="hi-IN"/>
        </w:rPr>
        <w:t>.</w:t>
      </w:r>
    </w:p>
    <w:p w14:paraId="26FA7EDB" w14:textId="03E7E91D" w:rsidR="00BD6290" w:rsidRPr="000732C2" w:rsidRDefault="003E3ACD" w:rsidP="00BD6290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>Przyjmujący Zamówienie zobowiązany jest do udokumentowania przynajmniej dwuletniego doświadczenia personelu wykonującego badania w wykonywaniu badań patomorfologicznych, genetycznych i molekularnych</w:t>
      </w:r>
    </w:p>
    <w:p w14:paraId="16174A12" w14:textId="77777777" w:rsidR="003E3ACD" w:rsidRPr="000732C2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eastAsia="SimSun" w:cstheme="minorHAnsi"/>
          <w:szCs w:val="24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>Przyjmujący Zamówienie zobowiązany jest wskazać procedury stosowanych przez niego metod wykonywania badań dla parametrów zawartych w arkuszu, wyposażenia pomiarowego, danych dotyczących osób odpowiedzialnych za daną metodę badania oraz dane kierownika pracowni, który musi posiadać tytuł specjalisty laboratoryjnej genetyki medycznej a także podać  zakres wartości referencyjnych dla zalecanych przez Udzielającego Zamówienia. Dane należy na bieżąco aktualizować podczas trwania umowy.</w:t>
      </w:r>
    </w:p>
    <w:p w14:paraId="16815D5F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0732C2">
        <w:rPr>
          <w:rFonts w:eastAsia="SimSun" w:cstheme="minorHAnsi"/>
          <w:szCs w:val="24"/>
          <w:lang w:eastAsia="hi-IN" w:bidi="hi-IN"/>
        </w:rPr>
        <w:t xml:space="preserve">Przyjmujący Zamówienie zobowiązany jest do dostarczenia Udzielającemu  Zamówienie </w:t>
      </w:r>
      <w:r w:rsidRPr="000732C2">
        <w:rPr>
          <w:rFonts w:eastAsia="SimSun" w:cstheme="minorHAnsi"/>
          <w:color w:val="000000" w:themeColor="text1"/>
          <w:szCs w:val="24"/>
          <w:lang w:eastAsia="hi-IN" w:bidi="hi-IN"/>
        </w:rPr>
        <w:t>w formie pisemnej oraz elektronicznej instrukcji dotyczącej: przygotowania wysyłanej próbki materiału biologicznego do badania tzn. ilości materiału, która potrzebna jest do wykonania badania, sposobu jego pobrania, postępowania z materiałem pobranym, sposobu</w:t>
      </w:r>
      <w:r w:rsidRPr="000732C2">
        <w:rPr>
          <w:rFonts w:eastAsia="SimSun" w:cstheme="minorHAnsi"/>
          <w:color w:val="000000" w:themeColor="text1"/>
          <w:lang w:eastAsia="hi-IN" w:bidi="hi-IN"/>
        </w:rPr>
        <w:t xml:space="preserve"> oznakowania próbki, sposobu jej przechowywania od momentu jej pobrania do odbioru przez</w:t>
      </w: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 xml:space="preserve"> Przyjmującego zamówienie, sposobu jej transportu. </w:t>
      </w:r>
    </w:p>
    <w:p w14:paraId="7BE7CE44" w14:textId="77777777" w:rsidR="003E3ACD" w:rsidRPr="003E3AC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 xml:space="preserve">Przyjmujący Zamówienie zobowiązany jest do zabezpieczenia ciągłości wykonywania badań w przypadku awarii aparatury pomiarowej lub zakłóceń w dostawach odczynników do </w:t>
      </w: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lastRenderedPageBreak/>
        <w:t xml:space="preserve">wykonywania zleconych przez Udzielającego Zamówienia badań, Przyjmujący Zamówienie musi zachować terminowość ich wykonywania zgodnie z zawartą umową lub pokryć koszty ich wykonania poniesione przez Udzielającego Zamówienia u innego podwykonawcy, z zachowaniem prawa do domagania się zapłaty kar umownych przewidzianych w umowie. </w:t>
      </w:r>
    </w:p>
    <w:p w14:paraId="2C75DA34" w14:textId="086EC70F" w:rsidR="003E3ACD" w:rsidRPr="008B444D" w:rsidRDefault="003E3ACD" w:rsidP="008B444D">
      <w:pPr>
        <w:numPr>
          <w:ilvl w:val="0"/>
          <w:numId w:val="16"/>
        </w:numPr>
        <w:tabs>
          <w:tab w:val="left" w:pos="15270"/>
        </w:tabs>
        <w:suppressAutoHyphens/>
        <w:spacing w:after="0" w:line="100" w:lineRule="atLeast"/>
        <w:ind w:left="1134" w:right="707"/>
        <w:jc w:val="both"/>
        <w:rPr>
          <w:rFonts w:ascii="Calibri" w:eastAsia="SimSun" w:hAnsi="Calibri" w:cs="Calibri"/>
          <w:color w:val="000000" w:themeColor="text1"/>
          <w:lang w:eastAsia="hi-IN" w:bidi="hi-IN"/>
        </w:rPr>
      </w:pP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 xml:space="preserve">Udzielający </w:t>
      </w:r>
      <w:r w:rsidR="008B444D">
        <w:rPr>
          <w:rFonts w:ascii="Calibri" w:eastAsia="SimSun" w:hAnsi="Calibri" w:cs="Calibri"/>
          <w:color w:val="000000" w:themeColor="text1"/>
          <w:lang w:eastAsia="hi-IN" w:bidi="hi-IN"/>
        </w:rPr>
        <w:t>Z</w:t>
      </w:r>
      <w:r w:rsidRPr="003E3ACD">
        <w:rPr>
          <w:rFonts w:ascii="Calibri" w:eastAsia="SimSun" w:hAnsi="Calibri" w:cs="Calibri"/>
          <w:color w:val="000000" w:themeColor="text1"/>
          <w:lang w:eastAsia="hi-IN" w:bidi="hi-IN"/>
        </w:rPr>
        <w:t>amówienie nie dopuszcza wykonywania badań u podwykonawcy.</w:t>
      </w:r>
    </w:p>
    <w:p w14:paraId="587C3C27" w14:textId="77777777" w:rsidR="006B3168" w:rsidRDefault="006B3168" w:rsidP="006B3168">
      <w:pPr>
        <w:pStyle w:val="Akapitzlist"/>
        <w:ind w:left="567" w:right="707"/>
      </w:pPr>
    </w:p>
    <w:p w14:paraId="04FF27A2" w14:textId="77777777" w:rsidR="000732C2" w:rsidRDefault="000732C2" w:rsidP="006B3168">
      <w:pPr>
        <w:pStyle w:val="Akapitzlist"/>
        <w:ind w:left="567" w:right="707"/>
      </w:pPr>
    </w:p>
    <w:p w14:paraId="5B37A881" w14:textId="77777777" w:rsidR="000732C2" w:rsidRDefault="000732C2" w:rsidP="006B3168">
      <w:pPr>
        <w:pStyle w:val="Akapitzlist"/>
        <w:ind w:left="567" w:right="707"/>
      </w:pPr>
    </w:p>
    <w:p w14:paraId="4B280066" w14:textId="77777777" w:rsidR="000732C2" w:rsidRDefault="000732C2" w:rsidP="006B3168">
      <w:pPr>
        <w:pStyle w:val="Akapitzlist"/>
        <w:ind w:left="567" w:right="707"/>
      </w:pPr>
    </w:p>
    <w:p w14:paraId="4A4595A8" w14:textId="03D91E03" w:rsidR="00CA3004" w:rsidRDefault="00CA3004" w:rsidP="006B3168">
      <w:pPr>
        <w:pStyle w:val="Akapitzlist"/>
        <w:ind w:left="567" w:right="707"/>
      </w:pPr>
      <w:r>
        <w:t>...........................…..............</w:t>
      </w:r>
    </w:p>
    <w:p w14:paraId="75B1C3BD" w14:textId="77777777" w:rsidR="0034569F" w:rsidRDefault="00CA3004" w:rsidP="006B3168">
      <w:pPr>
        <w:pStyle w:val="Akapitzlist"/>
        <w:ind w:left="567" w:right="707"/>
      </w:pPr>
      <w:r>
        <w:t>pieczątka</w:t>
      </w:r>
      <w:r w:rsidR="00DB1182">
        <w:t xml:space="preserve"> i </w:t>
      </w:r>
      <w:r>
        <w:t>podpis Oferenta</w:t>
      </w:r>
    </w:p>
    <w:p w14:paraId="6663CAA1" w14:textId="77777777" w:rsidR="0076038C" w:rsidRDefault="0076038C" w:rsidP="00883AB6">
      <w:pPr>
        <w:pStyle w:val="Zaczniki"/>
        <w:ind w:left="284" w:right="707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>
        <w:rPr>
          <w:rStyle w:val="Pogrubienie"/>
          <w:color w:val="FF0000"/>
          <w:sz w:val="22"/>
          <w:szCs w:val="20"/>
        </w:rPr>
        <w:t xml:space="preserve"> </w:t>
      </w:r>
      <w:r w:rsidRPr="001403C3">
        <w:rPr>
          <w:rStyle w:val="Pogrubienie"/>
          <w:color w:val="FF0000"/>
          <w:sz w:val="22"/>
          <w:szCs w:val="20"/>
        </w:rPr>
        <w:t>W</w:t>
      </w:r>
      <w:r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1D617C40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</w:p>
    <w:p w14:paraId="3FE85D18" w14:textId="77777777" w:rsidR="0076038C" w:rsidRDefault="0076038C" w:rsidP="006B3168">
      <w:pPr>
        <w:pStyle w:val="Bezodstpw"/>
        <w:ind w:left="567"/>
        <w:rPr>
          <w:rStyle w:val="Pogrubienie"/>
          <w:b w:val="0"/>
          <w:bCs w:val="0"/>
        </w:rPr>
      </w:pPr>
    </w:p>
    <w:sectPr w:rsidR="0076038C" w:rsidSect="0076038C">
      <w:pgSz w:w="11906" w:h="16838"/>
      <w:pgMar w:top="993" w:right="284" w:bottom="851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F597" w14:textId="77777777" w:rsidR="00D4530D" w:rsidRDefault="00D4530D" w:rsidP="00262185">
      <w:pPr>
        <w:spacing w:after="0" w:line="240" w:lineRule="auto"/>
      </w:pPr>
      <w:r>
        <w:separator/>
      </w:r>
    </w:p>
  </w:endnote>
  <w:endnote w:type="continuationSeparator" w:id="0">
    <w:p w14:paraId="27C1ABC9" w14:textId="77777777" w:rsidR="00D4530D" w:rsidRDefault="00D4530D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3715" w14:textId="77777777" w:rsidR="00D4530D" w:rsidRDefault="00D4530D" w:rsidP="00262185">
      <w:pPr>
        <w:spacing w:after="0" w:line="240" w:lineRule="auto"/>
      </w:pPr>
      <w:r>
        <w:separator/>
      </w:r>
    </w:p>
  </w:footnote>
  <w:footnote w:type="continuationSeparator" w:id="0">
    <w:p w14:paraId="787D0B4B" w14:textId="77777777" w:rsidR="00D4530D" w:rsidRDefault="00D4530D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03334"/>
    <w:multiLevelType w:val="multilevel"/>
    <w:tmpl w:val="FDBCD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370AF4"/>
    <w:multiLevelType w:val="hybridMultilevel"/>
    <w:tmpl w:val="22CA16CE"/>
    <w:lvl w:ilvl="0" w:tplc="B242F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36B4"/>
    <w:multiLevelType w:val="hybridMultilevel"/>
    <w:tmpl w:val="9D7C0EF0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8" w15:restartNumberingAfterBreak="0">
    <w:nsid w:val="2BC31A9B"/>
    <w:multiLevelType w:val="hybridMultilevel"/>
    <w:tmpl w:val="58784F64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238C5"/>
    <w:multiLevelType w:val="hybridMultilevel"/>
    <w:tmpl w:val="820E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1981"/>
    <w:multiLevelType w:val="hybridMultilevel"/>
    <w:tmpl w:val="BF8CFC12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6F6"/>
    <w:multiLevelType w:val="multilevel"/>
    <w:tmpl w:val="690697A4"/>
    <w:lvl w:ilvl="0">
      <w:start w:val="1"/>
      <w:numFmt w:val="lowerLetter"/>
      <w:lvlText w:val="%1)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55072B27"/>
    <w:multiLevelType w:val="multilevel"/>
    <w:tmpl w:val="1558127A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3" w15:restartNumberingAfterBreak="0">
    <w:nsid w:val="647357A4"/>
    <w:multiLevelType w:val="hybridMultilevel"/>
    <w:tmpl w:val="F0EE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96A4B"/>
    <w:multiLevelType w:val="hybridMultilevel"/>
    <w:tmpl w:val="8B860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14"/>
  </w:num>
  <w:num w:numId="2" w16cid:durableId="278993491">
    <w:abstractNumId w:val="4"/>
  </w:num>
  <w:num w:numId="3" w16cid:durableId="75635137">
    <w:abstractNumId w:val="7"/>
  </w:num>
  <w:num w:numId="4" w16cid:durableId="1278442741">
    <w:abstractNumId w:val="3"/>
  </w:num>
  <w:num w:numId="5" w16cid:durableId="1889876045">
    <w:abstractNumId w:val="6"/>
  </w:num>
  <w:num w:numId="6" w16cid:durableId="289022455">
    <w:abstractNumId w:val="9"/>
  </w:num>
  <w:num w:numId="7" w16cid:durableId="1293974448">
    <w:abstractNumId w:val="2"/>
  </w:num>
  <w:num w:numId="8" w16cid:durableId="1269964921">
    <w:abstractNumId w:val="13"/>
  </w:num>
  <w:num w:numId="9" w16cid:durableId="291593629">
    <w:abstractNumId w:val="10"/>
  </w:num>
  <w:num w:numId="10" w16cid:durableId="453907907">
    <w:abstractNumId w:val="5"/>
  </w:num>
  <w:num w:numId="11" w16cid:durableId="431635004">
    <w:abstractNumId w:val="1"/>
  </w:num>
  <w:num w:numId="12" w16cid:durableId="1070225439">
    <w:abstractNumId w:val="15"/>
  </w:num>
  <w:num w:numId="13" w16cid:durableId="1448622271">
    <w:abstractNumId w:val="8"/>
  </w:num>
  <w:num w:numId="14" w16cid:durableId="1514147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982691">
    <w:abstractNumId w:val="12"/>
  </w:num>
  <w:num w:numId="16" w16cid:durableId="1694577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2C2"/>
    <w:rsid w:val="00073F98"/>
    <w:rsid w:val="00090239"/>
    <w:rsid w:val="000B2B39"/>
    <w:rsid w:val="000E7E67"/>
    <w:rsid w:val="00125F2A"/>
    <w:rsid w:val="001403C3"/>
    <w:rsid w:val="00155511"/>
    <w:rsid w:val="00161830"/>
    <w:rsid w:val="00192688"/>
    <w:rsid w:val="00194EC5"/>
    <w:rsid w:val="001C30C9"/>
    <w:rsid w:val="00201193"/>
    <w:rsid w:val="002020AE"/>
    <w:rsid w:val="00220123"/>
    <w:rsid w:val="00226956"/>
    <w:rsid w:val="00241DBD"/>
    <w:rsid w:val="00255868"/>
    <w:rsid w:val="00262185"/>
    <w:rsid w:val="00275976"/>
    <w:rsid w:val="002A4022"/>
    <w:rsid w:val="00314844"/>
    <w:rsid w:val="00316E03"/>
    <w:rsid w:val="0034569F"/>
    <w:rsid w:val="00350307"/>
    <w:rsid w:val="00355EBB"/>
    <w:rsid w:val="00362D09"/>
    <w:rsid w:val="0038242A"/>
    <w:rsid w:val="00383AB0"/>
    <w:rsid w:val="003A4F57"/>
    <w:rsid w:val="003B7F48"/>
    <w:rsid w:val="003E3ACD"/>
    <w:rsid w:val="003F57F9"/>
    <w:rsid w:val="0043424A"/>
    <w:rsid w:val="0049080C"/>
    <w:rsid w:val="004C18EC"/>
    <w:rsid w:val="004E073E"/>
    <w:rsid w:val="00504722"/>
    <w:rsid w:val="00544186"/>
    <w:rsid w:val="00545138"/>
    <w:rsid w:val="00563C92"/>
    <w:rsid w:val="0057013C"/>
    <w:rsid w:val="005A47FD"/>
    <w:rsid w:val="005B0107"/>
    <w:rsid w:val="005B1D5B"/>
    <w:rsid w:val="00605128"/>
    <w:rsid w:val="006566FF"/>
    <w:rsid w:val="006B3168"/>
    <w:rsid w:val="00713C09"/>
    <w:rsid w:val="0076038C"/>
    <w:rsid w:val="00783FE3"/>
    <w:rsid w:val="007A0973"/>
    <w:rsid w:val="007B0E98"/>
    <w:rsid w:val="00802488"/>
    <w:rsid w:val="00834C7D"/>
    <w:rsid w:val="00854B21"/>
    <w:rsid w:val="00883AB6"/>
    <w:rsid w:val="00891F1E"/>
    <w:rsid w:val="008B1CEF"/>
    <w:rsid w:val="008B444D"/>
    <w:rsid w:val="008E2355"/>
    <w:rsid w:val="008E5BD5"/>
    <w:rsid w:val="00925394"/>
    <w:rsid w:val="00965CCA"/>
    <w:rsid w:val="009822B0"/>
    <w:rsid w:val="009C70BC"/>
    <w:rsid w:val="00A022B8"/>
    <w:rsid w:val="00A02DDD"/>
    <w:rsid w:val="00A611A3"/>
    <w:rsid w:val="00A869E7"/>
    <w:rsid w:val="00AA7EC8"/>
    <w:rsid w:val="00AD4643"/>
    <w:rsid w:val="00AF11AA"/>
    <w:rsid w:val="00B10251"/>
    <w:rsid w:val="00B17622"/>
    <w:rsid w:val="00B478E8"/>
    <w:rsid w:val="00B53A20"/>
    <w:rsid w:val="00B63BC8"/>
    <w:rsid w:val="00BB15BF"/>
    <w:rsid w:val="00BB573A"/>
    <w:rsid w:val="00BC6076"/>
    <w:rsid w:val="00BC6557"/>
    <w:rsid w:val="00BD6290"/>
    <w:rsid w:val="00C61893"/>
    <w:rsid w:val="00C74C98"/>
    <w:rsid w:val="00CA0063"/>
    <w:rsid w:val="00CA3004"/>
    <w:rsid w:val="00CB450B"/>
    <w:rsid w:val="00CB7EB8"/>
    <w:rsid w:val="00D4530D"/>
    <w:rsid w:val="00D93707"/>
    <w:rsid w:val="00DB1182"/>
    <w:rsid w:val="00DC0252"/>
    <w:rsid w:val="00DC10B6"/>
    <w:rsid w:val="00DD2DB2"/>
    <w:rsid w:val="00DF40C6"/>
    <w:rsid w:val="00DF56A3"/>
    <w:rsid w:val="00E0323D"/>
    <w:rsid w:val="00E0367D"/>
    <w:rsid w:val="00E14C58"/>
    <w:rsid w:val="00E23FA6"/>
    <w:rsid w:val="00E430E7"/>
    <w:rsid w:val="00E80824"/>
    <w:rsid w:val="00E919B9"/>
    <w:rsid w:val="00ED44DC"/>
    <w:rsid w:val="00EF4F61"/>
    <w:rsid w:val="00F36547"/>
    <w:rsid w:val="00FC5372"/>
    <w:rsid w:val="00FC7DD6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8</cp:revision>
  <cp:lastPrinted>2025-12-23T11:45:00Z</cp:lastPrinted>
  <dcterms:created xsi:type="dcterms:W3CDTF">2025-12-23T09:44:00Z</dcterms:created>
  <dcterms:modified xsi:type="dcterms:W3CDTF">2025-12-23T11:45:00Z</dcterms:modified>
</cp:coreProperties>
</file>